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940" w:rsidRDefault="00BB094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bookmarkStart w:id="0" w:name="_GoBack"/>
      <w:bookmarkEnd w:id="0"/>
      <w:r>
        <w:br/>
      </w:r>
    </w:p>
    <w:p w:rsidR="00BB0940" w:rsidRDefault="00BB0940">
      <w:pPr>
        <w:pStyle w:val="ConsPlusNormal"/>
        <w:jc w:val="both"/>
        <w:outlineLvl w:val="0"/>
      </w:pPr>
    </w:p>
    <w:p w:rsidR="00BB0940" w:rsidRDefault="00BB0940">
      <w:pPr>
        <w:pStyle w:val="ConsPlusTitle"/>
        <w:jc w:val="center"/>
        <w:outlineLvl w:val="0"/>
      </w:pPr>
      <w:r>
        <w:t>АДМИНИСТРАЦИЯ НЕНЕЦКОГО АВТОНОМНОГО ОКРУГА</w:t>
      </w:r>
    </w:p>
    <w:p w:rsidR="00BB0940" w:rsidRDefault="00BB0940">
      <w:pPr>
        <w:pStyle w:val="ConsPlusTitle"/>
        <w:jc w:val="both"/>
      </w:pPr>
    </w:p>
    <w:p w:rsidR="00BB0940" w:rsidRDefault="00BB0940">
      <w:pPr>
        <w:pStyle w:val="ConsPlusTitle"/>
        <w:jc w:val="center"/>
      </w:pPr>
      <w:r>
        <w:t>ПОСТАНОВЛЕНИЕ</w:t>
      </w:r>
    </w:p>
    <w:p w:rsidR="00BB0940" w:rsidRDefault="00BB0940">
      <w:pPr>
        <w:pStyle w:val="ConsPlusTitle"/>
        <w:jc w:val="center"/>
      </w:pPr>
      <w:r>
        <w:t>от 3 ноября 2022 г. N 305-п</w:t>
      </w:r>
    </w:p>
    <w:p w:rsidR="00BB0940" w:rsidRDefault="00BB0940">
      <w:pPr>
        <w:pStyle w:val="ConsPlusTitle"/>
        <w:jc w:val="both"/>
      </w:pPr>
    </w:p>
    <w:p w:rsidR="00BB0940" w:rsidRDefault="00BB0940">
      <w:pPr>
        <w:pStyle w:val="ConsPlusTitle"/>
        <w:jc w:val="center"/>
      </w:pPr>
      <w:r>
        <w:t>ОБ УТВЕРЖДЕНИИ ПОРЯДКА ЗАКЛЮЧЕНИЯ, ИЗМЕНЕНИЯ И ПРЕКРАЩЕНИЯ</w:t>
      </w:r>
    </w:p>
    <w:p w:rsidR="00BB0940" w:rsidRDefault="00BB0940">
      <w:pPr>
        <w:pStyle w:val="ConsPlusTitle"/>
        <w:jc w:val="center"/>
      </w:pPr>
      <w:r>
        <w:t>ДЕЙСТВИЯ СОГЛАШЕНИЙ О ЗАЩИТЕ И ПООЩРЕНИИ КАПИТАЛОВЛОЖЕНИЙ,</w:t>
      </w:r>
    </w:p>
    <w:p w:rsidR="00BB0940" w:rsidRDefault="00BB0940">
      <w:pPr>
        <w:pStyle w:val="ConsPlusTitle"/>
        <w:jc w:val="center"/>
      </w:pPr>
      <w:r>
        <w:t>СТОРОНОЙ КОТОРЫХ ЯВЛЯЕТСЯ НЕНЕЦКИЙ АВТОНОМНЫЙ ОКРУГ</w:t>
      </w:r>
    </w:p>
    <w:p w:rsidR="00BB0940" w:rsidRDefault="00BB0940">
      <w:pPr>
        <w:pStyle w:val="ConsPlusTitle"/>
        <w:jc w:val="center"/>
      </w:pPr>
      <w:r>
        <w:t>И НЕ ЯВЛЯЕТСЯ РОССИЙСКАЯ ФЕДЕРАЦИЯ, ОСОБЕННОСТИ РАСКРЫТИЯ</w:t>
      </w:r>
    </w:p>
    <w:p w:rsidR="00BB0940" w:rsidRDefault="00BB0940">
      <w:pPr>
        <w:pStyle w:val="ConsPlusTitle"/>
        <w:jc w:val="center"/>
      </w:pPr>
      <w:r>
        <w:t>ИНФОРМАЦИИ О БЕНЕФИЦИАРНЫХ ВЛАДЕЛЬЦАХ ОРГАНИЗАЦИИ,</w:t>
      </w:r>
    </w:p>
    <w:p w:rsidR="00BB0940" w:rsidRDefault="00BB0940">
      <w:pPr>
        <w:pStyle w:val="ConsPlusTitle"/>
        <w:jc w:val="center"/>
      </w:pPr>
      <w:r>
        <w:t>РЕАЛИЗУЮЩЕЙ ПРОЕКТ</w:t>
      </w:r>
    </w:p>
    <w:p w:rsidR="00BB0940" w:rsidRDefault="00BB0940">
      <w:pPr>
        <w:pStyle w:val="ConsPlusNormal"/>
        <w:jc w:val="both"/>
      </w:pPr>
    </w:p>
    <w:p w:rsidR="00BB0940" w:rsidRDefault="00BB0940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3</w:t>
        </w:r>
      </w:hyperlink>
      <w:r>
        <w:t xml:space="preserve"> закона Ненецкого автономного округа от 11.05.2021 N 252-ОЗ "О полномочиях органов государственной власти Ненецкого автономного округа в сфере защиты и поощрения капиталовложений на территории Ненецкого автономного округа",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07.08.2020 N 214-п "Об определении органа государственной власти Ненецкого автономного округа, уполномоченного на подписание от имени Ненецкого автономного округа соглашений о защите и поощрении капиталовложений" Администрация Ненецкого автономного округа постановляет: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>
        <w:r>
          <w:rPr>
            <w:color w:val="0000FF"/>
          </w:rPr>
          <w:t>Порядок</w:t>
        </w:r>
      </w:hyperlink>
      <w:r>
        <w:t xml:space="preserve"> заключения, изменения и прекращения действия соглашений о защите и поощрении капиталовложений, стороной которых является Ненецкий автономный округ и не является Российская Федерация, особенности раскрытия информации о бенефициарных владельцах организации, реализующей проект, согласно Приложению.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BB0940" w:rsidRDefault="00BB0940">
      <w:pPr>
        <w:pStyle w:val="ConsPlusNormal"/>
        <w:jc w:val="both"/>
      </w:pPr>
    </w:p>
    <w:p w:rsidR="00BB0940" w:rsidRDefault="00BB0940">
      <w:pPr>
        <w:pStyle w:val="ConsPlusNormal"/>
        <w:jc w:val="right"/>
      </w:pPr>
      <w:r>
        <w:t>Губернатор</w:t>
      </w:r>
    </w:p>
    <w:p w:rsidR="00BB0940" w:rsidRDefault="00BB0940">
      <w:pPr>
        <w:pStyle w:val="ConsPlusNormal"/>
        <w:jc w:val="right"/>
      </w:pPr>
      <w:r>
        <w:t>Ненецкого автономного округа</w:t>
      </w:r>
    </w:p>
    <w:p w:rsidR="00BB0940" w:rsidRDefault="00BB0940">
      <w:pPr>
        <w:pStyle w:val="ConsPlusNormal"/>
        <w:jc w:val="right"/>
      </w:pPr>
      <w:r>
        <w:t>Ю.В.БЕЗДУДНЫЙ</w:t>
      </w:r>
    </w:p>
    <w:p w:rsidR="00BB0940" w:rsidRDefault="00BB0940">
      <w:pPr>
        <w:pStyle w:val="ConsPlusNormal"/>
        <w:jc w:val="both"/>
      </w:pPr>
    </w:p>
    <w:p w:rsidR="00BB0940" w:rsidRDefault="00BB0940">
      <w:pPr>
        <w:pStyle w:val="ConsPlusNormal"/>
        <w:jc w:val="both"/>
      </w:pPr>
    </w:p>
    <w:p w:rsidR="00BB0940" w:rsidRDefault="00BB0940">
      <w:pPr>
        <w:pStyle w:val="ConsPlusNormal"/>
        <w:jc w:val="both"/>
      </w:pPr>
    </w:p>
    <w:p w:rsidR="00BB0940" w:rsidRDefault="00BB0940">
      <w:pPr>
        <w:pStyle w:val="ConsPlusNormal"/>
        <w:jc w:val="both"/>
      </w:pPr>
    </w:p>
    <w:p w:rsidR="00BB0940" w:rsidRDefault="00BB0940">
      <w:pPr>
        <w:pStyle w:val="ConsPlusNormal"/>
        <w:jc w:val="both"/>
      </w:pPr>
    </w:p>
    <w:p w:rsidR="00BB0940" w:rsidRDefault="00BB0940">
      <w:pPr>
        <w:pStyle w:val="ConsPlusNormal"/>
        <w:jc w:val="right"/>
        <w:outlineLvl w:val="0"/>
      </w:pPr>
      <w:r>
        <w:t>Приложение</w:t>
      </w:r>
    </w:p>
    <w:p w:rsidR="00BB0940" w:rsidRDefault="00BB0940">
      <w:pPr>
        <w:pStyle w:val="ConsPlusNormal"/>
        <w:jc w:val="right"/>
      </w:pPr>
      <w:r>
        <w:t>к постановлению Администрации</w:t>
      </w:r>
    </w:p>
    <w:p w:rsidR="00BB0940" w:rsidRDefault="00BB0940">
      <w:pPr>
        <w:pStyle w:val="ConsPlusNormal"/>
        <w:jc w:val="right"/>
      </w:pPr>
      <w:r>
        <w:t>Ненецкого автономного округа</w:t>
      </w:r>
    </w:p>
    <w:p w:rsidR="00BB0940" w:rsidRDefault="00BB0940">
      <w:pPr>
        <w:pStyle w:val="ConsPlusNormal"/>
        <w:jc w:val="right"/>
      </w:pPr>
      <w:r>
        <w:t>от 03.11.2022 N 305-п</w:t>
      </w:r>
    </w:p>
    <w:p w:rsidR="00BB0940" w:rsidRDefault="00BB0940">
      <w:pPr>
        <w:pStyle w:val="ConsPlusNormal"/>
        <w:jc w:val="right"/>
      </w:pPr>
      <w:r>
        <w:t>"Об утверждении Порядка заключения,</w:t>
      </w:r>
    </w:p>
    <w:p w:rsidR="00BB0940" w:rsidRDefault="00BB0940">
      <w:pPr>
        <w:pStyle w:val="ConsPlusNormal"/>
        <w:jc w:val="right"/>
      </w:pPr>
      <w:r>
        <w:t>изменения и прекращения действия</w:t>
      </w:r>
    </w:p>
    <w:p w:rsidR="00BB0940" w:rsidRDefault="00BB0940">
      <w:pPr>
        <w:pStyle w:val="ConsPlusNormal"/>
        <w:jc w:val="right"/>
      </w:pPr>
      <w:r>
        <w:t>соглашений о защите и поощрении</w:t>
      </w:r>
    </w:p>
    <w:p w:rsidR="00BB0940" w:rsidRDefault="00BB0940">
      <w:pPr>
        <w:pStyle w:val="ConsPlusNormal"/>
        <w:jc w:val="right"/>
      </w:pPr>
      <w:r>
        <w:t>капиталовложений, стороной которых</w:t>
      </w:r>
    </w:p>
    <w:p w:rsidR="00BB0940" w:rsidRDefault="00BB0940">
      <w:pPr>
        <w:pStyle w:val="ConsPlusNormal"/>
        <w:jc w:val="right"/>
      </w:pPr>
      <w:r>
        <w:t>является Ненецкий автономный округ</w:t>
      </w:r>
    </w:p>
    <w:p w:rsidR="00BB0940" w:rsidRDefault="00BB0940">
      <w:pPr>
        <w:pStyle w:val="ConsPlusNormal"/>
        <w:jc w:val="right"/>
      </w:pPr>
      <w:r>
        <w:t>и не является Российская Федерация,</w:t>
      </w:r>
    </w:p>
    <w:p w:rsidR="00BB0940" w:rsidRDefault="00BB0940">
      <w:pPr>
        <w:pStyle w:val="ConsPlusNormal"/>
        <w:jc w:val="right"/>
      </w:pPr>
      <w:r>
        <w:t>особенности раскрытия информации</w:t>
      </w:r>
    </w:p>
    <w:p w:rsidR="00BB0940" w:rsidRDefault="00BB0940">
      <w:pPr>
        <w:pStyle w:val="ConsPlusNormal"/>
        <w:jc w:val="right"/>
      </w:pPr>
      <w:r>
        <w:t>о бенефициарных владельцах организации,</w:t>
      </w:r>
    </w:p>
    <w:p w:rsidR="00BB0940" w:rsidRDefault="00BB0940">
      <w:pPr>
        <w:pStyle w:val="ConsPlusNormal"/>
        <w:jc w:val="right"/>
      </w:pPr>
      <w:r>
        <w:t>реализующей проект"</w:t>
      </w:r>
    </w:p>
    <w:p w:rsidR="00BB0940" w:rsidRDefault="00BB0940">
      <w:pPr>
        <w:pStyle w:val="ConsPlusNormal"/>
        <w:jc w:val="both"/>
      </w:pPr>
    </w:p>
    <w:p w:rsidR="00BB0940" w:rsidRDefault="00BB0940">
      <w:pPr>
        <w:pStyle w:val="ConsPlusTitle"/>
        <w:jc w:val="center"/>
      </w:pPr>
      <w:bookmarkStart w:id="1" w:name="P39"/>
      <w:bookmarkEnd w:id="1"/>
      <w:r>
        <w:t>ПОРЯДОК</w:t>
      </w:r>
    </w:p>
    <w:p w:rsidR="00BB0940" w:rsidRDefault="00BB0940">
      <w:pPr>
        <w:pStyle w:val="ConsPlusTitle"/>
        <w:jc w:val="center"/>
      </w:pPr>
      <w:r>
        <w:t>ЗАКЛЮЧЕНИЯ, ИЗМЕНЕНИЯ И ПРЕКРАЩЕНИЯ ДЕЙСТВИЯ СОГЛАШЕНИЙ</w:t>
      </w:r>
    </w:p>
    <w:p w:rsidR="00BB0940" w:rsidRDefault="00BB0940">
      <w:pPr>
        <w:pStyle w:val="ConsPlusTitle"/>
        <w:jc w:val="center"/>
      </w:pPr>
      <w:r>
        <w:lastRenderedPageBreak/>
        <w:t>О ЗАЩИТЕ И ПООЩРЕНИИ КАПИТАЛОВЛОЖЕНИЙ, СТОРОНОЙ КОТОРЫХ</w:t>
      </w:r>
    </w:p>
    <w:p w:rsidR="00BB0940" w:rsidRDefault="00BB0940">
      <w:pPr>
        <w:pStyle w:val="ConsPlusTitle"/>
        <w:jc w:val="center"/>
      </w:pPr>
      <w:r>
        <w:t>ЯВЛЯЕТСЯ НЕНЕЦКИЙ АВТОНОМНЫЙ ОКРУГ И НЕ ЯВЛЯЕТСЯ</w:t>
      </w:r>
    </w:p>
    <w:p w:rsidR="00BB0940" w:rsidRDefault="00BB0940">
      <w:pPr>
        <w:pStyle w:val="ConsPlusTitle"/>
        <w:jc w:val="center"/>
      </w:pPr>
      <w:r>
        <w:t>РОССИЙСКАЯ ФЕДЕРАЦИЯ, ОСОБЕННОСТИ РАСКРЫТИЯ ИНФОРМАЦИИ</w:t>
      </w:r>
    </w:p>
    <w:p w:rsidR="00BB0940" w:rsidRDefault="00BB0940">
      <w:pPr>
        <w:pStyle w:val="ConsPlusTitle"/>
        <w:jc w:val="center"/>
      </w:pPr>
      <w:r>
        <w:t>О БЕНЕФИЦИАРНЫХ ВЛАДЕЛЬЦАХ ОРГАНИЗАЦИИ, РЕАЛИЗУЮЩЕЙ ПРОЕКТ</w:t>
      </w:r>
    </w:p>
    <w:p w:rsidR="00BB0940" w:rsidRDefault="00BB0940">
      <w:pPr>
        <w:pStyle w:val="ConsPlusNormal"/>
        <w:jc w:val="both"/>
      </w:pPr>
    </w:p>
    <w:p w:rsidR="00BB0940" w:rsidRDefault="00BB0940">
      <w:pPr>
        <w:pStyle w:val="ConsPlusTitle"/>
        <w:jc w:val="center"/>
        <w:outlineLvl w:val="1"/>
      </w:pPr>
      <w:r>
        <w:t>Раздел I</w:t>
      </w:r>
    </w:p>
    <w:p w:rsidR="00BB0940" w:rsidRDefault="00BB0940">
      <w:pPr>
        <w:pStyle w:val="ConsPlusTitle"/>
        <w:jc w:val="center"/>
      </w:pPr>
      <w:r>
        <w:t>Общие положения</w:t>
      </w:r>
    </w:p>
    <w:p w:rsidR="00BB0940" w:rsidRDefault="00BB0940">
      <w:pPr>
        <w:pStyle w:val="ConsPlusNormal"/>
        <w:jc w:val="both"/>
      </w:pPr>
    </w:p>
    <w:p w:rsidR="00BB0940" w:rsidRDefault="00BB0940">
      <w:pPr>
        <w:pStyle w:val="ConsPlusNormal"/>
        <w:ind w:firstLine="540"/>
        <w:jc w:val="both"/>
      </w:pPr>
      <w:r>
        <w:t>1. Настоящий Порядок определяет механизм заключения, изменения и прекращения действия соглашений о защите и поощрении капиталовложений (далее - соглашение), стороной которых является Ненецкий автономный округ и не является Российская Федерация, при реализации на территории Ненецкого автономного округа инвестиционных проектов (далее - проект), соответствующих требованиям настоящего Порядка, а также особенности раскрытия информации о бенефициарных владельцах организации, реализующей проект.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>2. Настоящий Порядок применяется к соглашениям (дополнительным соглашениям к ним), заключаемым в порядке частной проектной инициативы на основании заявления о заключении соглашения (далее - заявление).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 xml:space="preserve">3. В настоящем Порядке используются понятия, установленные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01.04.2020 N 69-ФЗ "О защите и поощрении капиталовложений в Российской Федерации" (далее - Федеральный закон N 69-ФЗ).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 xml:space="preserve">4. Для целей настоящего Порядка понятие "бенефициарный владелец" используется в значении, установленном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07.08.2001 N 115-ФЗ "О противодействии легализации (отмыванию) доходов, полученных преступным путем, и финансированию терроризма" (далее - Федеральный закон N 115-ФЗ).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>5. Соглашение (дополнительное соглашение) заключается в форме электронного документа в государственной информационной системе "Капиталовложения" (далее - ГИС "Капиталовложения"). При этом такой электронный документ (его электронный образ) должен быть подписан (заверен) усиленной квалифицированной электронной подписью лица, уполномоченного на подписание такого документа.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>При отсутствии возможности применения ГИС "Капиталовложения" допускается заключение соглашения (дополнительного соглашения) в письменной форме в количестве экземпляров, равном числу сторон соглашения. Каждый экземпляр соглашения (дополнительного соглашения) подписывается всеми его сторонами и имеет равную юридическую силу.</w:t>
      </w:r>
    </w:p>
    <w:p w:rsidR="00BB0940" w:rsidRDefault="00BB0940">
      <w:pPr>
        <w:pStyle w:val="ConsPlusNormal"/>
        <w:jc w:val="both"/>
      </w:pPr>
    </w:p>
    <w:p w:rsidR="00BB0940" w:rsidRDefault="00BB0940">
      <w:pPr>
        <w:pStyle w:val="ConsPlusTitle"/>
        <w:jc w:val="center"/>
        <w:outlineLvl w:val="1"/>
      </w:pPr>
      <w:r>
        <w:t>Раздел II</w:t>
      </w:r>
    </w:p>
    <w:p w:rsidR="00BB0940" w:rsidRDefault="00BB0940">
      <w:pPr>
        <w:pStyle w:val="ConsPlusTitle"/>
        <w:jc w:val="center"/>
      </w:pPr>
      <w:r>
        <w:t>Требования к заявителю и проекту</w:t>
      </w:r>
    </w:p>
    <w:p w:rsidR="00BB0940" w:rsidRDefault="00BB0940">
      <w:pPr>
        <w:pStyle w:val="ConsPlusNormal"/>
        <w:jc w:val="both"/>
      </w:pPr>
    </w:p>
    <w:p w:rsidR="00BB0940" w:rsidRDefault="00BB0940">
      <w:pPr>
        <w:pStyle w:val="ConsPlusNormal"/>
        <w:ind w:firstLine="540"/>
        <w:jc w:val="both"/>
      </w:pPr>
      <w:bookmarkStart w:id="2" w:name="P59"/>
      <w:bookmarkEnd w:id="2"/>
      <w:r>
        <w:t xml:space="preserve">6. Соглашение заключается с российским юридическим лицом, которое удовлетворяет требованиям (далее - заявитель), установленным </w:t>
      </w:r>
      <w:hyperlink r:id="rId9">
        <w:r>
          <w:rPr>
            <w:color w:val="0000FF"/>
          </w:rPr>
          <w:t>пунктом 5</w:t>
        </w:r>
      </w:hyperlink>
      <w:r>
        <w:t xml:space="preserve"> Правил заключения соглашений о защите и поощрении капиталовложений, изменения и прекращения действия таких соглашений, ведения реестра соглашений о защите и поощрении капиталовложений, утвержденных постановлением Правительства Российской Федерации от 13.09.2022 N 1602 (далее - Правила заключения соглашений).</w:t>
      </w:r>
    </w:p>
    <w:p w:rsidR="00BB0940" w:rsidRDefault="00BB0940">
      <w:pPr>
        <w:pStyle w:val="ConsPlusNormal"/>
        <w:spacing w:before="220"/>
        <w:ind w:firstLine="540"/>
        <w:jc w:val="both"/>
      </w:pPr>
      <w:bookmarkStart w:id="3" w:name="P60"/>
      <w:bookmarkEnd w:id="3"/>
      <w:r>
        <w:t>7. Соглашение может быть заключено в отношении проекта, который удовлетворяет следующим требованиям: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 xml:space="preserve">1) проект отвечает признакам инвестиционного проекта, предусмотренным </w:t>
      </w:r>
      <w:hyperlink r:id="rId10">
        <w:r>
          <w:rPr>
            <w:color w:val="0000FF"/>
          </w:rPr>
          <w:t>пунктом 3 части 1 статьи 2</w:t>
        </w:r>
      </w:hyperlink>
      <w:r>
        <w:t xml:space="preserve"> Федерального закона N 69-ФЗ и признакам нового инвестиционного проекта, предусмотренным </w:t>
      </w:r>
      <w:hyperlink r:id="rId11">
        <w:r>
          <w:rPr>
            <w:color w:val="0000FF"/>
          </w:rPr>
          <w:t>пунктом 6 части 1 статьи 2</w:t>
        </w:r>
      </w:hyperlink>
      <w:r>
        <w:t xml:space="preserve"> Федерального закона N 69-ФЗ;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lastRenderedPageBreak/>
        <w:t xml:space="preserve">2) сфера реализации проекта отвечает требованиям, установленным </w:t>
      </w:r>
      <w:hyperlink r:id="rId12">
        <w:r>
          <w:rPr>
            <w:color w:val="0000FF"/>
          </w:rPr>
          <w:t>статьей 6</w:t>
        </w:r>
      </w:hyperlink>
      <w:r>
        <w:t xml:space="preserve"> Федерального закона N 69-ФЗ;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 xml:space="preserve">3) объем капиталовложений в проект соответствует требованиям </w:t>
      </w:r>
      <w:hyperlink r:id="rId13">
        <w:r>
          <w:rPr>
            <w:color w:val="0000FF"/>
          </w:rPr>
          <w:t>пункта 1 части 4 статьи 9</w:t>
        </w:r>
      </w:hyperlink>
      <w:r>
        <w:t xml:space="preserve"> Федерального закона N 69-ФЗ;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 xml:space="preserve">4) вложенные в проект денежные средства (капиталовложения) отвечают требованиям, установленным </w:t>
      </w:r>
      <w:hyperlink r:id="rId14">
        <w:r>
          <w:rPr>
            <w:color w:val="0000FF"/>
          </w:rPr>
          <w:t>пунктом 5 части 1 статьи 2</w:t>
        </w:r>
      </w:hyperlink>
      <w:r>
        <w:t xml:space="preserve"> Федерального закона N 69-ФЗ.</w:t>
      </w:r>
    </w:p>
    <w:p w:rsidR="00BB0940" w:rsidRDefault="00BB0940">
      <w:pPr>
        <w:pStyle w:val="ConsPlusNormal"/>
        <w:jc w:val="both"/>
      </w:pPr>
    </w:p>
    <w:p w:rsidR="00BB0940" w:rsidRDefault="00BB0940">
      <w:pPr>
        <w:pStyle w:val="ConsPlusTitle"/>
        <w:jc w:val="center"/>
        <w:outlineLvl w:val="1"/>
      </w:pPr>
      <w:r>
        <w:t>Раздел III</w:t>
      </w:r>
    </w:p>
    <w:p w:rsidR="00BB0940" w:rsidRDefault="00BB0940">
      <w:pPr>
        <w:pStyle w:val="ConsPlusTitle"/>
        <w:jc w:val="center"/>
      </w:pPr>
      <w:r>
        <w:t>Требования к заявлению, а также к оформлению</w:t>
      </w:r>
    </w:p>
    <w:p w:rsidR="00BB0940" w:rsidRDefault="00BB0940">
      <w:pPr>
        <w:pStyle w:val="ConsPlusTitle"/>
        <w:jc w:val="center"/>
      </w:pPr>
      <w:r>
        <w:t>прилагаемых к нему документов и материалов</w:t>
      </w:r>
    </w:p>
    <w:p w:rsidR="00BB0940" w:rsidRDefault="00BB0940">
      <w:pPr>
        <w:pStyle w:val="ConsPlusNormal"/>
        <w:jc w:val="both"/>
      </w:pPr>
    </w:p>
    <w:p w:rsidR="00BB0940" w:rsidRDefault="00BB0940">
      <w:pPr>
        <w:pStyle w:val="ConsPlusNormal"/>
        <w:ind w:firstLine="540"/>
        <w:jc w:val="both"/>
      </w:pPr>
      <w:r>
        <w:t xml:space="preserve">8. Для заключения соглашения заявитель направляет в Департамент финансов и экономики Ненецкого автономного округа (далее - уполномоченный орган) заявление с прилагаемыми документами и материалами, указанными в </w:t>
      </w:r>
      <w:hyperlink w:anchor="P74">
        <w:r>
          <w:rPr>
            <w:color w:val="0000FF"/>
          </w:rPr>
          <w:t>пункте 9</w:t>
        </w:r>
      </w:hyperlink>
      <w:r>
        <w:t xml:space="preserve"> настоящего Порядка.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>Заявление и прилагаемые к нему документы и материалы должны соответствовать требованиям к оформлению, установленным Правилами заключения соглашений.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 xml:space="preserve">Заявление и прилагаемые к нему документы и материалы подаются в соответствии со </w:t>
      </w:r>
      <w:hyperlink r:id="rId15">
        <w:r>
          <w:rPr>
            <w:color w:val="0000FF"/>
          </w:rPr>
          <w:t>статьей 16</w:t>
        </w:r>
      </w:hyperlink>
      <w:r>
        <w:t xml:space="preserve"> Федерального закона N 69-ФЗ.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>Заявитель несет ответственность за полноту представленных им документов и материалов и достоверность содержащихся в них сведений в соответствии с законодательством Российской Федерации.</w:t>
      </w:r>
    </w:p>
    <w:p w:rsidR="00BB0940" w:rsidRDefault="00BB0940">
      <w:pPr>
        <w:pStyle w:val="ConsPlusNormal"/>
        <w:spacing w:before="220"/>
        <w:ind w:firstLine="540"/>
        <w:jc w:val="both"/>
      </w:pPr>
      <w:bookmarkStart w:id="4" w:name="P74"/>
      <w:bookmarkEnd w:id="4"/>
      <w:r>
        <w:t>9. К заявлению прилагаются следующие документы и материалы: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 xml:space="preserve">1) проект соглашения, соответствующий требованиям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N 69-ФЗ и типовой форме, установленной Правилами заключения соглашений;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 xml:space="preserve">2) документы и материалы, указанные в </w:t>
      </w:r>
      <w:hyperlink r:id="rId17">
        <w:r>
          <w:rPr>
            <w:color w:val="0000FF"/>
          </w:rPr>
          <w:t>части 7 статьи 7</w:t>
        </w:r>
      </w:hyperlink>
      <w:r>
        <w:t xml:space="preserve"> Федерального закона N 69-ФЗ, составленные в соответствии с требованиями и формами (при наличии), установленными Правилами заключения соглашений.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 xml:space="preserve">10. Заявитель вправе не представлять документ, указанный в </w:t>
      </w:r>
      <w:hyperlink r:id="rId18">
        <w:r>
          <w:rPr>
            <w:color w:val="0000FF"/>
          </w:rPr>
          <w:t>пункте 12 части 7 статьи 7</w:t>
        </w:r>
      </w:hyperlink>
      <w:r>
        <w:t xml:space="preserve"> Федерального закона N 69-ФЗ. В таком случае уполномоченный орган запрашивает указанный документ с использованием единой системы межведомственного электронного взаимодействия или путем непосредственного направления запроса в соответствующий орган.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>11. В случае подачи (направления) заявления заявитель раскрывает информацию о своих бенефициарных владельцах с учетом следующих особенностей: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>1) информация предоставляется по форме, установленной Правилами заключения соглашений, в отношении каждого бенефициарного владельца;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 xml:space="preserve">2) данные сведения не предоставляются лицами, указанными в </w:t>
      </w:r>
      <w:hyperlink r:id="rId19">
        <w:r>
          <w:rPr>
            <w:color w:val="0000FF"/>
          </w:rPr>
          <w:t>пункте 2 статьи 6.1</w:t>
        </w:r>
      </w:hyperlink>
      <w:r>
        <w:t xml:space="preserve"> Федерального закона N 115-ФЗ.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 xml:space="preserve">12. В случае, если сторонами соглашения являются 2 субъекта Российской Федерации и более и заявление с прилагаемыми документами и материалами поступило в адрес уполномоченного органа, уполномоченный орган в течение 5 рабочих дней со дня их регистрации направляет (передает) по одному экземпляру заявления, прилагаемых к нему документов и материалов, проекта соглашения, а также (если применимо) ходатайства заявителя о признании ранее заключенного договора в качестве связанного договора и (или) о включении в соглашение </w:t>
      </w:r>
      <w:r>
        <w:lastRenderedPageBreak/>
        <w:t xml:space="preserve">обязанностей субъекта (субъектов) Российской Федерации и (или) муниципального образования, предусмотренных </w:t>
      </w:r>
      <w:hyperlink r:id="rId20">
        <w:r>
          <w:rPr>
            <w:color w:val="0000FF"/>
          </w:rPr>
          <w:t>частью 9 статьи 10</w:t>
        </w:r>
      </w:hyperlink>
      <w:r>
        <w:t xml:space="preserve"> Федерального закона N 69-ФЗ, в адрес уполномоченного на подписание соглашения органа государственной власти каждого из субъектов Российской Федерации, являющихся сторонами такого соглашения, и (или) в уполномоченный орган (уполномоченные органы) местного самоуправления, на территории которого (которых) предполагается осуществление инвестиционного проекта.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>13. Заявитель вправе подать ходатайство о признании ранее заключенного договора связанным договором одновременно с заявлением либо после заключения соглашения.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 xml:space="preserve">Рассмотрение ходатайства заявителя о признании ранее заключенного договора связанным договором и его согласование с заинтересованными органами осуществляется в порядке, установленном Правилами заключения соглашений, с учетом требований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N 69-ФЗ.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 xml:space="preserve">Договор, в отношении которого подано ходатайство заявителя в целях признания его связанным рассматривается в соответствии с </w:t>
      </w:r>
      <w:hyperlink r:id="rId22">
        <w:r>
          <w:rPr>
            <w:color w:val="0000FF"/>
          </w:rPr>
          <w:t>частью 12 статьи 7</w:t>
        </w:r>
      </w:hyperlink>
      <w:r>
        <w:t xml:space="preserve"> Федерального закона N 69-ФЗ.</w:t>
      </w:r>
    </w:p>
    <w:p w:rsidR="00BB0940" w:rsidRDefault="00BB0940">
      <w:pPr>
        <w:pStyle w:val="ConsPlusNormal"/>
        <w:jc w:val="both"/>
      </w:pPr>
    </w:p>
    <w:p w:rsidR="00BB0940" w:rsidRDefault="00BB0940">
      <w:pPr>
        <w:pStyle w:val="ConsPlusTitle"/>
        <w:jc w:val="center"/>
        <w:outlineLvl w:val="1"/>
      </w:pPr>
      <w:r>
        <w:t>Раздел IV</w:t>
      </w:r>
    </w:p>
    <w:p w:rsidR="00BB0940" w:rsidRDefault="00BB0940">
      <w:pPr>
        <w:pStyle w:val="ConsPlusTitle"/>
        <w:jc w:val="center"/>
      </w:pPr>
      <w:r>
        <w:t>Рассмотрение заявления и заключение соглашения</w:t>
      </w:r>
    </w:p>
    <w:p w:rsidR="00BB0940" w:rsidRDefault="00BB0940">
      <w:pPr>
        <w:pStyle w:val="ConsPlusNormal"/>
        <w:jc w:val="both"/>
      </w:pPr>
    </w:p>
    <w:p w:rsidR="00BB0940" w:rsidRDefault="00BB0940">
      <w:pPr>
        <w:pStyle w:val="ConsPlusNormal"/>
        <w:ind w:firstLine="540"/>
        <w:jc w:val="both"/>
      </w:pPr>
      <w:r>
        <w:t>14. Уполномоченный орган: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>1) осуществляет регистрацию заявления и прилагаемых к нему документов и материалов в день их поступления;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 xml:space="preserve">2) проверяет заявление и прилагаемые к нему документы и материалы на их комплектность и соответствие требованиям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N 69-ФЗ, Правил заключения соглашений и настоящего Порядка;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>3) рассматривает заявление и прилагаемые к нему документы и материалы.</w:t>
      </w:r>
    </w:p>
    <w:p w:rsidR="00BB0940" w:rsidRDefault="00BB0940">
      <w:pPr>
        <w:pStyle w:val="ConsPlusNormal"/>
        <w:spacing w:before="220"/>
        <w:ind w:firstLine="540"/>
        <w:jc w:val="both"/>
      </w:pPr>
      <w:bookmarkStart w:id="5" w:name="P93"/>
      <w:bookmarkEnd w:id="5"/>
      <w:r>
        <w:t>15. Уполномоченный орган вправе привлекать в пределах установленной компетенции органы местного самоуправления муниципальных образований Ненецкого автономного округа (далее соответственно - ОМСУ, муниципальное образование), на территории которых предполагается реализация проекта (проектов), и исполнительные органы Ненецкого автономного округа, на которые возложены функции по координации и регулированию деятельности в соответствующей отрасли (сфере) управления (далее - отраслевые органы), в зависимости от направления реализации новых проектов, для проведения проверки заявления и прилагаемых к нему документов и материалов.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>Уполномоченный орган направляет копии заявления и прилагаемых к нему документов и материалов в ОМСУ и отраслевые органы в течение пяти рабочих дней со дня их поступления.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>ОМСУ и отраслевые органы направляют мотивированные заключения в уполномоченный орган в течение 15 рабочих дней со дня получения заявления и прилагаемых к нему документов и материалов.</w:t>
      </w:r>
    </w:p>
    <w:p w:rsidR="00BB0940" w:rsidRDefault="00BB0940">
      <w:pPr>
        <w:pStyle w:val="ConsPlusNormal"/>
        <w:spacing w:before="220"/>
        <w:ind w:firstLine="540"/>
        <w:jc w:val="both"/>
      </w:pPr>
      <w:bookmarkStart w:id="6" w:name="P96"/>
      <w:bookmarkEnd w:id="6"/>
      <w:r>
        <w:t xml:space="preserve">В случае если стороной соглашения также является муниципальное образование, уполномоченный орган направляет в уполномоченный ОМСУ экземпляры заявления и прилагаемых документов и материалов для рассмотрения и подписания соглашения. Уполномоченное лицо муниципального образования, являющегося стороной соглашения, по результатам рассмотрения подписывает проект соглашения в случае отсутствия оснований, препятствующих заключению соглашения, и направляет его в адрес уполномоченного органа. В случае наличия оснований, препятствующих заключению соглашения, уполномоченное лицо муниципального образования не подписывает проект соглашения, подготавливает уведомление о </w:t>
      </w:r>
      <w:r>
        <w:lastRenderedPageBreak/>
        <w:t>невозможности заключения соглашения со стороны муниципального образования и направляет (передает) его уполномоченному органу.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>16. Общий срок рассмотрения заявления и прилагаемых к нему документов и материалов не должен превышать 45 рабочих дней со дня их подачи заявителем.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>В случае, если заявление содержит ходатайство заявителя о признании ранее заключенного договора связанным договором, общий срок рассмотрения такого заявления и прилагаемых к нему документов и материалов составляет 60 рабочих дней с даты их подачи заявителем.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>До момента заключения соглашения или до момента получения отказа в заключении соглашения заявитель вправе вносить изменения в заявление и прилагаемые к нему документы и материалы. При этом срок рассмотрения заявления и прилагаемых к нему документов и материалов продлевается на срок не более 30 рабочих дней.</w:t>
      </w:r>
    </w:p>
    <w:p w:rsidR="00BB0940" w:rsidRDefault="00BB0940">
      <w:pPr>
        <w:pStyle w:val="ConsPlusNormal"/>
        <w:spacing w:before="220"/>
        <w:ind w:firstLine="540"/>
        <w:jc w:val="both"/>
      </w:pPr>
      <w:bookmarkStart w:id="7" w:name="P100"/>
      <w:bookmarkEnd w:id="7"/>
      <w:r>
        <w:t>17. Основаниями для отказа в заключении соглашения являются: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 xml:space="preserve">1) основания, предусмотренные </w:t>
      </w:r>
      <w:hyperlink r:id="rId24">
        <w:r>
          <w:rPr>
            <w:color w:val="0000FF"/>
          </w:rPr>
          <w:t>частью 14 статьи 7</w:t>
        </w:r>
      </w:hyperlink>
      <w:r>
        <w:t xml:space="preserve"> Федерального закона N 69-ФЗ;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 xml:space="preserve">2) несоответствие заявителя требованиям, установленным </w:t>
      </w:r>
      <w:hyperlink w:anchor="P59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 xml:space="preserve">3) несоответствие проекта требованиям, установленным </w:t>
      </w:r>
      <w:hyperlink w:anchor="P60">
        <w:r>
          <w:rPr>
            <w:color w:val="0000FF"/>
          </w:rPr>
          <w:t>пунктом 7</w:t>
        </w:r>
      </w:hyperlink>
      <w:r>
        <w:t xml:space="preserve"> настоящего Порядка;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>4) неустранение заявителем выявленных нарушений в установленный срок.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>18. Уполномоченный орган по результатам рассмотрения заявления и прилагаемых к нему документов и материалов: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 xml:space="preserve">подписывает проект соглашения в случае отсутствия оснований для отказа в заключении соглашения, указанных в </w:t>
      </w:r>
      <w:hyperlink w:anchor="P100">
        <w:r>
          <w:rPr>
            <w:color w:val="0000FF"/>
          </w:rPr>
          <w:t>пункте 17</w:t>
        </w:r>
      </w:hyperlink>
      <w:r>
        <w:t xml:space="preserve"> настоящего Порядка;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>в случае, если по итогам рассмотрения заявления и прилагаемых документов и материалов установлено, что к заявлению не приложен один или несколько необходимых документов (материалов) и (или) допущены технические ошибки при оформлении документов (материалов), выявлено несоответствие в списке актов (решений), направляет заявителю уведомление о выявленных нарушениях по форме, установленной Правилами заключения соглашений, с указанием срока устранения выявленных нарушений и представления уточненных (исправленных) документов (материалов), который не может превышать 10 рабочих дней со дня направления уведомления;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 xml:space="preserve">направляет заявителю уведомление об отказе в заключении соглашения по форме, установленной Правилами заключения соглашений, в случае наличия оснований для отказа в заключении соглашения, указанных в </w:t>
      </w:r>
      <w:hyperlink w:anchor="P100">
        <w:r>
          <w:rPr>
            <w:color w:val="0000FF"/>
          </w:rPr>
          <w:t>пункте 17</w:t>
        </w:r>
      </w:hyperlink>
      <w:r>
        <w:t xml:space="preserve"> настоящего Порядка.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>В случае направления заявителю уведомления об отказе в заключении соглашения заявитель вправе повторно подать заявление в отношении того же проекта при условии устранения нарушений.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 xml:space="preserve">В случае, если в соглашении участвуют 2 субъекта Российской Федерации и более и уполномоченным органом одного или нескольких субъектов Российской Федерации выявлены основания для отказа в заключении такого соглашения, предусмотренные </w:t>
      </w:r>
      <w:hyperlink r:id="rId25">
        <w:r>
          <w:rPr>
            <w:color w:val="0000FF"/>
          </w:rPr>
          <w:t>частью 14 статьи 7</w:t>
        </w:r>
      </w:hyperlink>
      <w:r>
        <w:t xml:space="preserve"> Федерального закона N 69-ФЗ, заявление и прилагаемые к нему документы и материалы возвращаются заявителю в порядке, установленном </w:t>
      </w:r>
      <w:hyperlink r:id="rId26">
        <w:r>
          <w:rPr>
            <w:color w:val="0000FF"/>
          </w:rPr>
          <w:t>частью 22 статьи 16</w:t>
        </w:r>
      </w:hyperlink>
      <w:r>
        <w:t xml:space="preserve"> Федерального закона N 69-ФЗ.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 xml:space="preserve">19. В срок не позднее 5 рабочих дней со дня подписания соглашения уполномоченный орган </w:t>
      </w:r>
      <w:r>
        <w:lastRenderedPageBreak/>
        <w:t xml:space="preserve">направляет (передает) в соответствии с </w:t>
      </w:r>
      <w:hyperlink r:id="rId27">
        <w:r>
          <w:rPr>
            <w:color w:val="0000FF"/>
          </w:rPr>
          <w:t>частями 21</w:t>
        </w:r>
      </w:hyperlink>
      <w:r>
        <w:t xml:space="preserve"> и </w:t>
      </w:r>
      <w:hyperlink r:id="rId28">
        <w:r>
          <w:rPr>
            <w:color w:val="0000FF"/>
          </w:rPr>
          <w:t>28 статьи 16</w:t>
        </w:r>
      </w:hyperlink>
      <w:r>
        <w:t xml:space="preserve"> Федерального закона N 69-ФЗ экземпляры подписанного соглашения и заверенную в установленном порядке копию соглашения в Федеральное казначейство для регистрации (внесения сведений в реестр соглашений).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>Соглашение признается заключенным со дня его регистрации (внесения Федеральным казначейством сведений в реестр соглашений).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>20. До момента передачи подписанного соглашения в Федеральное казначейство или до момента получения заявителем уведомления об отказе в заключении соглашения заявитель вправе отозвать заявление с прилагаемыми к нему документами и материалами, в том числе с проектом соглашения, путем направления в уполномоченный орган уведомления об отзыве заявления по форме, установленной Правилами заключения соглашений.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>В случае, если заявитель отозвал заявление, уполномоченный орган возвращает заявителю заявление и прилагаемые к нему документы и материалы в течение 15 рабочих дней с момента получения уведомления об отзыве заявления.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>Отзыв заявления не лишает заявителя права подать в порядке, предусмотренном настоящим Порядком, заявление в отношении того же проекта.</w:t>
      </w:r>
    </w:p>
    <w:p w:rsidR="00BB0940" w:rsidRDefault="00BB0940">
      <w:pPr>
        <w:pStyle w:val="ConsPlusNormal"/>
        <w:jc w:val="both"/>
      </w:pPr>
    </w:p>
    <w:p w:rsidR="00BB0940" w:rsidRDefault="00BB0940">
      <w:pPr>
        <w:pStyle w:val="ConsPlusTitle"/>
        <w:jc w:val="center"/>
        <w:outlineLvl w:val="1"/>
      </w:pPr>
      <w:r>
        <w:t>Раздел V</w:t>
      </w:r>
    </w:p>
    <w:p w:rsidR="00BB0940" w:rsidRDefault="00BB0940">
      <w:pPr>
        <w:pStyle w:val="ConsPlusTitle"/>
        <w:jc w:val="center"/>
      </w:pPr>
      <w:r>
        <w:t>Внесение изменений в соглашение и прекращение</w:t>
      </w:r>
    </w:p>
    <w:p w:rsidR="00BB0940" w:rsidRDefault="00BB0940">
      <w:pPr>
        <w:pStyle w:val="ConsPlusTitle"/>
        <w:jc w:val="center"/>
      </w:pPr>
      <w:r>
        <w:t>действия (расторжение) соглашения</w:t>
      </w:r>
    </w:p>
    <w:p w:rsidR="00BB0940" w:rsidRDefault="00BB0940">
      <w:pPr>
        <w:pStyle w:val="ConsPlusNormal"/>
        <w:jc w:val="both"/>
      </w:pPr>
    </w:p>
    <w:p w:rsidR="00BB0940" w:rsidRDefault="00BB0940">
      <w:pPr>
        <w:pStyle w:val="ConsPlusNormal"/>
        <w:ind w:firstLine="540"/>
        <w:jc w:val="both"/>
      </w:pPr>
      <w:r>
        <w:t xml:space="preserve">21. Изменение условий соглашения не допускается, за исключением случаев, указанных в </w:t>
      </w:r>
      <w:hyperlink r:id="rId29">
        <w:r>
          <w:rPr>
            <w:color w:val="0000FF"/>
          </w:rPr>
          <w:t>части 6 статьи 11</w:t>
        </w:r>
      </w:hyperlink>
      <w:r>
        <w:t xml:space="preserve"> Федерального закона N 69-ФЗ.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 xml:space="preserve">22. Заявитель, намеренный внести изменения в соглашение в случаях, предусмотренных </w:t>
      </w:r>
      <w:hyperlink r:id="rId30">
        <w:r>
          <w:rPr>
            <w:color w:val="0000FF"/>
          </w:rPr>
          <w:t>пунктами 1</w:t>
        </w:r>
      </w:hyperlink>
      <w:r>
        <w:t xml:space="preserve"> - </w:t>
      </w:r>
      <w:hyperlink r:id="rId31">
        <w:r>
          <w:rPr>
            <w:color w:val="0000FF"/>
          </w:rPr>
          <w:t>4</w:t>
        </w:r>
      </w:hyperlink>
      <w:r>
        <w:t xml:space="preserve"> и </w:t>
      </w:r>
      <w:hyperlink r:id="rId32">
        <w:r>
          <w:rPr>
            <w:color w:val="0000FF"/>
          </w:rPr>
          <w:t>пунктами 6</w:t>
        </w:r>
      </w:hyperlink>
      <w:r>
        <w:t xml:space="preserve"> - </w:t>
      </w:r>
      <w:hyperlink r:id="rId33">
        <w:r>
          <w:rPr>
            <w:color w:val="0000FF"/>
          </w:rPr>
          <w:t>13 части 6 статьи 11</w:t>
        </w:r>
      </w:hyperlink>
      <w:r>
        <w:t xml:space="preserve"> Федерального закона N 69-ФЗ, направляет в соответствии с правилами, предусмотренными </w:t>
      </w:r>
      <w:hyperlink r:id="rId34">
        <w:r>
          <w:rPr>
            <w:color w:val="0000FF"/>
          </w:rPr>
          <w:t>частями 9</w:t>
        </w:r>
      </w:hyperlink>
      <w:r>
        <w:t xml:space="preserve"> и </w:t>
      </w:r>
      <w:hyperlink r:id="rId35">
        <w:r>
          <w:rPr>
            <w:color w:val="0000FF"/>
          </w:rPr>
          <w:t>10 статьи 7</w:t>
        </w:r>
      </w:hyperlink>
      <w:r>
        <w:t xml:space="preserve"> Федерального закона N 69-ФЗ, в уполномоченный орган заявление о заключении дополнительного соглашения и документы (материалы), указанные в </w:t>
      </w:r>
      <w:hyperlink r:id="rId36">
        <w:r>
          <w:rPr>
            <w:color w:val="0000FF"/>
          </w:rPr>
          <w:t>части 7 статьи 11</w:t>
        </w:r>
      </w:hyperlink>
      <w:r>
        <w:t xml:space="preserve"> Федерального закона N 69-ФЗ.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>Заявление о заключении дополнительного соглашения и прилагаемые к нему документы и материалы должны соответствовать требованиям к оформлению, установленным Правилами заключения соглашений.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 xml:space="preserve">В случае, предусмотренном </w:t>
      </w:r>
      <w:hyperlink r:id="rId37">
        <w:r>
          <w:rPr>
            <w:color w:val="0000FF"/>
          </w:rPr>
          <w:t>пунктом 5 части 6</w:t>
        </w:r>
      </w:hyperlink>
      <w:r>
        <w:t xml:space="preserve"> Федерального закона N 69-ФЗ, соглашение считается измененным со дня направления стороной такого соглашения уведомления об изменении своих реквизитов другим сторонам указанного соглашения.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 xml:space="preserve">23. Включение в соглашение сведений об условиях, указанных в </w:t>
      </w:r>
      <w:hyperlink r:id="rId38">
        <w:r>
          <w:rPr>
            <w:color w:val="0000FF"/>
          </w:rPr>
          <w:t>пункте 5 части 8 статьи 10</w:t>
        </w:r>
      </w:hyperlink>
      <w:r>
        <w:t xml:space="preserve"> Федерального закона N 69-ФЗ, содержащихся в связанных договорах, которые заключены после заключения указанного соглашения, осуществляется в соответствии с </w:t>
      </w:r>
      <w:hyperlink r:id="rId39">
        <w:r>
          <w:rPr>
            <w:color w:val="0000FF"/>
          </w:rPr>
          <w:t>частью 10 статьи 11</w:t>
        </w:r>
      </w:hyperlink>
      <w:r>
        <w:t xml:space="preserve"> Федерального закона N 69-ФЗ.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>24. Уполномоченный орган: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>1) осуществляет регистрацию заявления о заключении дополнительного соглашения и прилагаемых к нему документов и материалов;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 xml:space="preserve">2) проверяет заявление о заключении дополнительного соглашения и прилагаемые к нему документы и материалы на их комплектность и соответствие требованиям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N 69-ФЗ, Правил заключения соглашений и настоящего Порядка;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 xml:space="preserve">3) рассматривает заявление о заключении дополнительного соглашения и прилагаемые к </w:t>
      </w:r>
      <w:r>
        <w:lastRenderedPageBreak/>
        <w:t>нему документы и материалы.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 xml:space="preserve">25. Заявление о заключении дополнительного соглашения и прилагаемые к нему документы (материалы) в случае внесения изменений в соглашение на основании </w:t>
      </w:r>
      <w:hyperlink r:id="rId41">
        <w:r>
          <w:rPr>
            <w:color w:val="0000FF"/>
          </w:rPr>
          <w:t>пунктов 1</w:t>
        </w:r>
      </w:hyperlink>
      <w:r>
        <w:t xml:space="preserve"> - </w:t>
      </w:r>
      <w:hyperlink r:id="rId42">
        <w:r>
          <w:rPr>
            <w:color w:val="0000FF"/>
          </w:rPr>
          <w:t>4</w:t>
        </w:r>
      </w:hyperlink>
      <w:r>
        <w:t xml:space="preserve">, </w:t>
      </w:r>
      <w:hyperlink r:id="rId43">
        <w:r>
          <w:rPr>
            <w:color w:val="0000FF"/>
          </w:rPr>
          <w:t>6</w:t>
        </w:r>
      </w:hyperlink>
      <w:r>
        <w:t xml:space="preserve"> - </w:t>
      </w:r>
      <w:hyperlink r:id="rId44">
        <w:r>
          <w:rPr>
            <w:color w:val="0000FF"/>
          </w:rPr>
          <w:t>13 части 6 статьи 11</w:t>
        </w:r>
      </w:hyperlink>
      <w:r>
        <w:t xml:space="preserve"> Федерального закона N 69-ФЗ рассматриваются в сроки, предусмотренные </w:t>
      </w:r>
      <w:hyperlink r:id="rId45">
        <w:r>
          <w:rPr>
            <w:color w:val="0000FF"/>
          </w:rPr>
          <w:t>частями 11</w:t>
        </w:r>
      </w:hyperlink>
      <w:r>
        <w:t xml:space="preserve"> и </w:t>
      </w:r>
      <w:hyperlink r:id="rId46">
        <w:r>
          <w:rPr>
            <w:color w:val="0000FF"/>
          </w:rPr>
          <w:t>12 статьи 7</w:t>
        </w:r>
      </w:hyperlink>
      <w:r>
        <w:t xml:space="preserve"> Федерального закона N 69-ФЗ.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93">
        <w:r>
          <w:rPr>
            <w:color w:val="0000FF"/>
          </w:rPr>
          <w:t>абзаце первом пункта 15</w:t>
        </w:r>
      </w:hyperlink>
      <w:r>
        <w:t xml:space="preserve"> настоящего Порядка, уполномоченный орган направляет (передает) копии заявления о заключении дополнительного соглашения и прилагаемых к нему документов (материалов) в ОМСУ и отраслевые органы.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96">
        <w:r>
          <w:rPr>
            <w:color w:val="0000FF"/>
          </w:rPr>
          <w:t>абзаце четвертом пункта 15</w:t>
        </w:r>
      </w:hyperlink>
      <w:r>
        <w:t xml:space="preserve"> настоящего Порядка, уполномоченный орган направляет в уполномоченный ОМСУ экземпляры заявления и прилагаемых документов и материалов.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 xml:space="preserve">Рассмотрение ОМСУ и отраслевыми органами заявления о заключении дополнительного соглашения и прилагаемых к нему документов (материалов) осуществляется в срок, указанный в </w:t>
      </w:r>
      <w:hyperlink w:anchor="P93">
        <w:r>
          <w:rPr>
            <w:color w:val="0000FF"/>
          </w:rPr>
          <w:t>пункте 15</w:t>
        </w:r>
      </w:hyperlink>
      <w:r>
        <w:t xml:space="preserve"> настоящего Порядка.</w:t>
      </w:r>
    </w:p>
    <w:p w:rsidR="00BB0940" w:rsidRDefault="00BB0940">
      <w:pPr>
        <w:pStyle w:val="ConsPlusNormal"/>
        <w:spacing w:before="220"/>
        <w:ind w:firstLine="540"/>
        <w:jc w:val="both"/>
      </w:pPr>
      <w:bookmarkStart w:id="8" w:name="P134"/>
      <w:bookmarkEnd w:id="8"/>
      <w:r>
        <w:t>26. Если по итогам рассмотрения документов и материалов уполномоченным органом установлено, что к заявлению о заключении дополнительного соглашения не приложен один или несколько необходимых документов (материалов), и (или) допущены технические ошибки при оформлении документов (материалов), уполномоченный орган направляет заявителю уведомление о выявленных нарушениях по форме, установленной Правилами заключения соглашений, с указанием срока устранения выявленных нарушений и представления уточненных (исправленных) документов (материалов), который не может превышать 10 рабочих дней со дня направления уведомления.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>27. В случае устранения заявителем выявленных нарушений и представления уточненных (исправленных) документов (материалов) срок рассмотрения исчисляется со дня, следующего за днем представления в уполномоченный орган уточненных (исправленных) документов (материалов).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 xml:space="preserve">28. В случае неустранения заявителем выявленных нарушений в установленный в соответствии с </w:t>
      </w:r>
      <w:hyperlink w:anchor="P134">
        <w:r>
          <w:rPr>
            <w:color w:val="0000FF"/>
          </w:rPr>
          <w:t>пунктом 26</w:t>
        </w:r>
      </w:hyperlink>
      <w:r>
        <w:t xml:space="preserve"> настоящего Порядка срок, а также в случае, если по итогам рассмотрения документов и материалов установлен факт представления заявителем информации, не соответствующей сведениям, содержащимся в Едином государственном реестре юридических лиц, и (или) факт несоблюдения требований, установленных настоящим Порядком, уполномоченный орган в течение 3 рабочих дней со дня истечения срока, установленного в соответствии с </w:t>
      </w:r>
      <w:hyperlink w:anchor="P134">
        <w:r>
          <w:rPr>
            <w:color w:val="0000FF"/>
          </w:rPr>
          <w:t>пунктом 26</w:t>
        </w:r>
      </w:hyperlink>
      <w:r>
        <w:t xml:space="preserve"> настоящего Порядка, или со дня установления фактов, указанных в настоящем пункте, направляет заявителю уведомление об отказе в заключении дополнительного соглашения по форме, установленной Правилами заключения соглашений, с указанием причин, послуживших основанием для отказа.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 xml:space="preserve">29. Если по итогам рассмотрения документов и материалов уполномоченным органом установлено соответствие заявления и прилагаемых к нему документов и материалов требованиям, установленным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N 69-ФЗ, Правилами заключения соглашений и настоящим Порядком, уполномоченный орган подписывает проект дополнительного соглашения.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>В срок не позднее 5 рабочих дней со дня подписания дополнительного соглашения уполномоченный орган направляет (передает) все экземпляры подписанного дополнительного соглашения и заверенную в установленном порядке копию дополнительного соглашения в Федеральное казначейство для регистрации (включения сведений в реестр соглашений).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>30. Действие соглашения может быть прекращено в любое время по соглашению сторон, если это не нарушает условий связанного договора.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lastRenderedPageBreak/>
        <w:t xml:space="preserve">Соглашение может быть расторгнуто в порядке, предусмотренном </w:t>
      </w:r>
      <w:hyperlink r:id="rId48">
        <w:r>
          <w:rPr>
            <w:color w:val="0000FF"/>
          </w:rPr>
          <w:t>статьей 13</w:t>
        </w:r>
      </w:hyperlink>
      <w:r>
        <w:t xml:space="preserve"> Федерального закона N 69-ФЗ, по требованию уполномоченного органа при выявлении любого из обстоятельств, предусмотренных </w:t>
      </w:r>
      <w:hyperlink r:id="rId49">
        <w:r>
          <w:rPr>
            <w:color w:val="0000FF"/>
          </w:rPr>
          <w:t>частью 13 статьи 11</w:t>
        </w:r>
      </w:hyperlink>
      <w:r>
        <w:t xml:space="preserve"> Федерального закона N 69-ФЗ.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 xml:space="preserve">Организация, реализующая проект, вправе потребовать в порядке, предусмотренном </w:t>
      </w:r>
      <w:hyperlink r:id="rId50">
        <w:r>
          <w:rPr>
            <w:color w:val="0000FF"/>
          </w:rPr>
          <w:t>статьей 13</w:t>
        </w:r>
      </w:hyperlink>
      <w:r>
        <w:t xml:space="preserve"> Федерального закона N 69-ФЗ, расторжения соглашения в случае существенного нарушения его условий другой стороной соглашения, если такое требование не нарушает условий связанного договора.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 xml:space="preserve">31. Каждая сторона соглашения отказывается от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одного из условий, предусмотренных </w:t>
      </w:r>
      <w:hyperlink r:id="rId51">
        <w:r>
          <w:rPr>
            <w:color w:val="0000FF"/>
          </w:rPr>
          <w:t>частью 14 статьей 11</w:t>
        </w:r>
      </w:hyperlink>
      <w:r>
        <w:t xml:space="preserve"> Федерального закона N 69-ФЗ.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 xml:space="preserve">К уведомлению об отказе от соглашения должны быть приложены документы, подтверждающие наступление любого из условий, предусмотренных </w:t>
      </w:r>
      <w:hyperlink r:id="rId52">
        <w:r>
          <w:rPr>
            <w:color w:val="0000FF"/>
          </w:rPr>
          <w:t>частью 14 статьи 11</w:t>
        </w:r>
      </w:hyperlink>
      <w:r>
        <w:t xml:space="preserve"> Федерального закона N 69-ФЗ.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>32. Любые документы, исходящие от сторон соглашения и связанные с прекращением действия соглашения, в том числе уведомления, подписываются уполномоченными лицами сторон соглашения.</w:t>
      </w:r>
    </w:p>
    <w:p w:rsidR="00BB0940" w:rsidRDefault="00BB0940">
      <w:pPr>
        <w:pStyle w:val="ConsPlusNormal"/>
        <w:spacing w:before="220"/>
        <w:ind w:firstLine="540"/>
        <w:jc w:val="both"/>
      </w:pPr>
      <w:bookmarkStart w:id="9" w:name="P145"/>
      <w:bookmarkEnd w:id="9"/>
      <w:r>
        <w:t>33. Для прекращения действия соглашения сторона, инициирующая прекращение действия соглашения, подписывает составленный по форме, установленной Правилами заключения соглашений, проект дополнительного соглашения о расторжении соглашения в количестве экземпляров, равном числу сторон соглашения, и направляет в уполномоченный орган уведомление о намерении расторгнуть соглашение, составленное по форме, установленной Правилами заключения соглашений, в количестве экземпляров, равном количеству сторон, вместе с подписанными экземплярами проекта дополнительного соглашения о расторжении соглашения.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>Уполномоченный орган направляет иным сторонам соглашения последовательно соответствующий экземпляр уведомления о намерении расторгнуть соглашение и все экземпляры проекта дополнительного соглашения о расторжении соглашения, если подписание такого дополнительного соглашения не осуществляется уполномоченными лицами сторон соглашения при совместном присутствии.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 xml:space="preserve">При отсутствии возражений сторона, получившая документы и материалы, указанные в </w:t>
      </w:r>
      <w:hyperlink w:anchor="P145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со дня их получения подписывает все экземпляры дополнительного соглашения о расторжении соглашения и направляет их в уполномоченный орган.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>В случае если хотя бы одна из сторон возражает относительно прекращения действия соглашения, дополнительное соглашение о расторжении соглашения не может быть заключено.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>34. Уполномоченный орган в течение 5 рабочих дней с момента получения от стороны всех экземпляров подписанного дополнительного соглашения о расторжении соглашения направляет (передает) экземпляры подписанного дополнительного соглашения о расторжении соглашения и заверенную в установленном порядке копию такого дополнительного соглашения в Федеральное казначейство для регистрации (включения сведений в реестр соглашений).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>35. Уполномоченный орган в течение 5 рабочих дней с момента получения от Федерального казначейства зарегистрированного дополнительного соглашения направляет (передает) другим сторонам по одному экземпляру зарегистрированного дополнительного соглашения.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t>36. В случае изменения соглашения обязательства считаются измененными со дня регистрации соответствующего дополнительного соглашения в реестре соглашений.</w:t>
      </w:r>
    </w:p>
    <w:p w:rsidR="00BB0940" w:rsidRDefault="00BB0940">
      <w:pPr>
        <w:pStyle w:val="ConsPlusNormal"/>
        <w:spacing w:before="220"/>
        <w:ind w:firstLine="540"/>
        <w:jc w:val="both"/>
      </w:pPr>
      <w:r>
        <w:lastRenderedPageBreak/>
        <w:t xml:space="preserve">В случае расторжения соглашения в судебном порядке в соответствии </w:t>
      </w:r>
      <w:hyperlink r:id="rId53">
        <w:r>
          <w:rPr>
            <w:color w:val="0000FF"/>
          </w:rPr>
          <w:t>частями 13</w:t>
        </w:r>
      </w:hyperlink>
      <w:r>
        <w:t xml:space="preserve">, </w:t>
      </w:r>
      <w:hyperlink r:id="rId54">
        <w:r>
          <w:rPr>
            <w:color w:val="0000FF"/>
          </w:rPr>
          <w:t>15 статьи 11</w:t>
        </w:r>
      </w:hyperlink>
      <w:r>
        <w:t xml:space="preserve"> и </w:t>
      </w:r>
      <w:hyperlink r:id="rId55">
        <w:r>
          <w:rPr>
            <w:color w:val="0000FF"/>
          </w:rPr>
          <w:t>статьей 13</w:t>
        </w:r>
      </w:hyperlink>
      <w:r>
        <w:t xml:space="preserve"> Федерального закона N 69-ФЗ уполномоченный орган в течение 15 рабочих дней со дня вступления в силу решения суда о расторжении соглашения направляет в Федеральное казначейство уведомление о вступлении в законную силу такого решения суда с указанием даты его вступления в законную силу и приложением копии соответствующего решения суда. Датой прекращения действия соглашения считается дата вступления в законную силу решения суда о расторжении соглашения, если иная дата не установлена указанным решением суда.</w:t>
      </w:r>
    </w:p>
    <w:p w:rsidR="00BB0940" w:rsidRDefault="00BB0940">
      <w:pPr>
        <w:pStyle w:val="ConsPlusNormal"/>
        <w:jc w:val="both"/>
      </w:pPr>
    </w:p>
    <w:p w:rsidR="00BB0940" w:rsidRDefault="00BB0940">
      <w:pPr>
        <w:pStyle w:val="ConsPlusNormal"/>
        <w:jc w:val="both"/>
      </w:pPr>
    </w:p>
    <w:p w:rsidR="00BB0940" w:rsidRDefault="00BB094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485F" w:rsidRDefault="00BB0940"/>
    <w:sectPr w:rsidR="0034485F" w:rsidSect="00E7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40"/>
    <w:rsid w:val="00806758"/>
    <w:rsid w:val="008A6715"/>
    <w:rsid w:val="00BB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4E045-6FF9-491C-9400-0194A8DE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9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B09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B09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31969&amp;dst=100762" TargetMode="External"/><Relationship Id="rId18" Type="http://schemas.openxmlformats.org/officeDocument/2006/relationships/hyperlink" Target="https://login.consultant.ru/link/?req=doc&amp;base=LAW&amp;n=431969&amp;dst=100154" TargetMode="External"/><Relationship Id="rId26" Type="http://schemas.openxmlformats.org/officeDocument/2006/relationships/hyperlink" Target="https://login.consultant.ru/link/?req=doc&amp;base=LAW&amp;n=431969&amp;dst=100710" TargetMode="External"/><Relationship Id="rId39" Type="http://schemas.openxmlformats.org/officeDocument/2006/relationships/hyperlink" Target="https://login.consultant.ru/link/?req=doc&amp;base=LAW&amp;n=431969&amp;dst=100320" TargetMode="External"/><Relationship Id="rId21" Type="http://schemas.openxmlformats.org/officeDocument/2006/relationships/hyperlink" Target="https://login.consultant.ru/link/?req=doc&amp;base=LAW&amp;n=431969" TargetMode="External"/><Relationship Id="rId34" Type="http://schemas.openxmlformats.org/officeDocument/2006/relationships/hyperlink" Target="https://login.consultant.ru/link/?req=doc&amp;base=LAW&amp;n=431969&amp;dst=100542" TargetMode="External"/><Relationship Id="rId42" Type="http://schemas.openxmlformats.org/officeDocument/2006/relationships/hyperlink" Target="https://login.consultant.ru/link/?req=doc&amp;base=LAW&amp;n=431969&amp;dst=100311" TargetMode="External"/><Relationship Id="rId47" Type="http://schemas.openxmlformats.org/officeDocument/2006/relationships/hyperlink" Target="https://login.consultant.ru/link/?req=doc&amp;base=LAW&amp;n=74809" TargetMode="External"/><Relationship Id="rId50" Type="http://schemas.openxmlformats.org/officeDocument/2006/relationships/hyperlink" Target="https://login.consultant.ru/link/?req=doc&amp;base=LAW&amp;n=431969&amp;dst=100355" TargetMode="External"/><Relationship Id="rId55" Type="http://schemas.openxmlformats.org/officeDocument/2006/relationships/hyperlink" Target="https://login.consultant.ru/link/?req=doc&amp;base=LAW&amp;n=431969&amp;dst=100355" TargetMode="External"/><Relationship Id="rId7" Type="http://schemas.openxmlformats.org/officeDocument/2006/relationships/hyperlink" Target="https://login.consultant.ru/link/?req=doc&amp;base=LAW&amp;n=431969" TargetMode="External"/><Relationship Id="rId12" Type="http://schemas.openxmlformats.org/officeDocument/2006/relationships/hyperlink" Target="https://login.consultant.ru/link/?req=doc&amp;base=LAW&amp;n=431969&amp;dst=100120" TargetMode="External"/><Relationship Id="rId17" Type="http://schemas.openxmlformats.org/officeDocument/2006/relationships/hyperlink" Target="https://login.consultant.ru/link/?req=doc&amp;base=LAW&amp;n=431969&amp;dst=100142" TargetMode="External"/><Relationship Id="rId25" Type="http://schemas.openxmlformats.org/officeDocument/2006/relationships/hyperlink" Target="https://login.consultant.ru/link/?req=doc&amp;base=LAW&amp;n=431969&amp;dst=100166" TargetMode="External"/><Relationship Id="rId33" Type="http://schemas.openxmlformats.org/officeDocument/2006/relationships/hyperlink" Target="https://login.consultant.ru/link/?req=doc&amp;base=LAW&amp;n=431969&amp;dst=100601" TargetMode="External"/><Relationship Id="rId38" Type="http://schemas.openxmlformats.org/officeDocument/2006/relationships/hyperlink" Target="https://login.consultant.ru/link/?req=doc&amp;base=LAW&amp;n=431969&amp;dst=100275" TargetMode="External"/><Relationship Id="rId46" Type="http://schemas.openxmlformats.org/officeDocument/2006/relationships/hyperlink" Target="https://login.consultant.ru/link/?req=doc&amp;base=LAW&amp;n=431969&amp;dst=1007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1969" TargetMode="External"/><Relationship Id="rId20" Type="http://schemas.openxmlformats.org/officeDocument/2006/relationships/hyperlink" Target="https://login.consultant.ru/link/?req=doc&amp;base=LAW&amp;n=431969&amp;dst=100583" TargetMode="External"/><Relationship Id="rId29" Type="http://schemas.openxmlformats.org/officeDocument/2006/relationships/hyperlink" Target="https://login.consultant.ru/link/?req=doc&amp;base=LAW&amp;n=431969&amp;dst=100307" TargetMode="External"/><Relationship Id="rId41" Type="http://schemas.openxmlformats.org/officeDocument/2006/relationships/hyperlink" Target="https://login.consultant.ru/link/?req=doc&amp;base=LAW&amp;n=431969&amp;dst=100593" TargetMode="External"/><Relationship Id="rId54" Type="http://schemas.openxmlformats.org/officeDocument/2006/relationships/hyperlink" Target="https://login.consultant.ru/link/?req=doc&amp;base=LAW&amp;n=431969&amp;dst=10033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13&amp;n=53486" TargetMode="External"/><Relationship Id="rId11" Type="http://schemas.openxmlformats.org/officeDocument/2006/relationships/hyperlink" Target="https://login.consultant.ru/link/?req=doc&amp;base=LAW&amp;n=431969&amp;dst=100462" TargetMode="External"/><Relationship Id="rId24" Type="http://schemas.openxmlformats.org/officeDocument/2006/relationships/hyperlink" Target="https://login.consultant.ru/link/?req=doc&amp;base=LAW&amp;n=431969&amp;dst=100166" TargetMode="External"/><Relationship Id="rId32" Type="http://schemas.openxmlformats.org/officeDocument/2006/relationships/hyperlink" Target="https://login.consultant.ru/link/?req=doc&amp;base=LAW&amp;n=431969&amp;dst=100594" TargetMode="External"/><Relationship Id="rId37" Type="http://schemas.openxmlformats.org/officeDocument/2006/relationships/hyperlink" Target="https://login.consultant.ru/link/?req=doc&amp;base=LAW&amp;n=431969&amp;dst=100312" TargetMode="External"/><Relationship Id="rId40" Type="http://schemas.openxmlformats.org/officeDocument/2006/relationships/hyperlink" Target="https://login.consultant.ru/link/?req=doc&amp;base=LAW&amp;n=431969" TargetMode="External"/><Relationship Id="rId45" Type="http://schemas.openxmlformats.org/officeDocument/2006/relationships/hyperlink" Target="https://login.consultant.ru/link/?req=doc&amp;base=LAW&amp;n=431969&amp;dst=100748" TargetMode="External"/><Relationship Id="rId53" Type="http://schemas.openxmlformats.org/officeDocument/2006/relationships/hyperlink" Target="https://login.consultant.ru/link/?req=doc&amp;base=LAW&amp;n=431969&amp;dst=100611" TargetMode="External"/><Relationship Id="rId5" Type="http://schemas.openxmlformats.org/officeDocument/2006/relationships/hyperlink" Target="https://login.consultant.ru/link/?req=doc&amp;base=RLAW913&amp;n=53469&amp;dst=100013" TargetMode="External"/><Relationship Id="rId15" Type="http://schemas.openxmlformats.org/officeDocument/2006/relationships/hyperlink" Target="https://login.consultant.ru/link/?req=doc&amp;base=LAW&amp;n=431969&amp;dst=100421" TargetMode="External"/><Relationship Id="rId23" Type="http://schemas.openxmlformats.org/officeDocument/2006/relationships/hyperlink" Target="https://login.consultant.ru/link/?req=doc&amp;base=LAW&amp;n=431969" TargetMode="External"/><Relationship Id="rId28" Type="http://schemas.openxmlformats.org/officeDocument/2006/relationships/hyperlink" Target="https://login.consultant.ru/link/?req=doc&amp;base=LAW&amp;n=431969&amp;dst=100719" TargetMode="External"/><Relationship Id="rId36" Type="http://schemas.openxmlformats.org/officeDocument/2006/relationships/hyperlink" Target="https://login.consultant.ru/link/?req=doc&amp;base=LAW&amp;n=431969&amp;dst=100604" TargetMode="External"/><Relationship Id="rId49" Type="http://schemas.openxmlformats.org/officeDocument/2006/relationships/hyperlink" Target="https://login.consultant.ru/link/?req=doc&amp;base=LAW&amp;n=431969&amp;dst=100611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31969&amp;dst=100725" TargetMode="External"/><Relationship Id="rId19" Type="http://schemas.openxmlformats.org/officeDocument/2006/relationships/hyperlink" Target="https://login.consultant.ru/link/?req=doc&amp;base=LAW&amp;n=451919&amp;dst=216" TargetMode="External"/><Relationship Id="rId31" Type="http://schemas.openxmlformats.org/officeDocument/2006/relationships/hyperlink" Target="https://login.consultant.ru/link/?req=doc&amp;base=LAW&amp;n=431969&amp;dst=100311" TargetMode="External"/><Relationship Id="rId44" Type="http://schemas.openxmlformats.org/officeDocument/2006/relationships/hyperlink" Target="https://login.consultant.ru/link/?req=doc&amp;base=LAW&amp;n=431969&amp;dst=100601" TargetMode="External"/><Relationship Id="rId52" Type="http://schemas.openxmlformats.org/officeDocument/2006/relationships/hyperlink" Target="https://login.consultant.ru/link/?req=doc&amp;base=LAW&amp;n=431969&amp;dst=100614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26875&amp;dst=100043" TargetMode="External"/><Relationship Id="rId14" Type="http://schemas.openxmlformats.org/officeDocument/2006/relationships/hyperlink" Target="https://login.consultant.ru/link/?req=doc&amp;base=LAW&amp;n=431969&amp;dst=100458" TargetMode="External"/><Relationship Id="rId22" Type="http://schemas.openxmlformats.org/officeDocument/2006/relationships/hyperlink" Target="https://login.consultant.ru/link/?req=doc&amp;base=LAW&amp;n=431969&amp;dst=100749" TargetMode="External"/><Relationship Id="rId27" Type="http://schemas.openxmlformats.org/officeDocument/2006/relationships/hyperlink" Target="https://login.consultant.ru/link/?req=doc&amp;base=LAW&amp;n=431969&amp;dst=100709" TargetMode="External"/><Relationship Id="rId30" Type="http://schemas.openxmlformats.org/officeDocument/2006/relationships/hyperlink" Target="https://login.consultant.ru/link/?req=doc&amp;base=LAW&amp;n=431969&amp;dst=100593" TargetMode="External"/><Relationship Id="rId35" Type="http://schemas.openxmlformats.org/officeDocument/2006/relationships/hyperlink" Target="https://login.consultant.ru/link/?req=doc&amp;base=LAW&amp;n=431969&amp;dst=100160" TargetMode="External"/><Relationship Id="rId43" Type="http://schemas.openxmlformats.org/officeDocument/2006/relationships/hyperlink" Target="https://login.consultant.ru/link/?req=doc&amp;base=LAW&amp;n=431969&amp;dst=100594" TargetMode="External"/><Relationship Id="rId48" Type="http://schemas.openxmlformats.org/officeDocument/2006/relationships/hyperlink" Target="https://login.consultant.ru/link/?req=doc&amp;base=LAW&amp;n=431969&amp;dst=100355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451919" TargetMode="External"/><Relationship Id="rId51" Type="http://schemas.openxmlformats.org/officeDocument/2006/relationships/hyperlink" Target="https://login.consultant.ru/link/?req=doc&amp;base=LAW&amp;n=431969&amp;dst=10061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4364</Words>
  <Characters>24878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Артеева Дарья Матиевна</dc:creator>
  <cp:keywords/>
  <dc:description/>
  <cp:lastModifiedBy>Артеева Дарья Матиевна</cp:lastModifiedBy>
  <cp:revision>1</cp:revision>
  <dcterms:created xsi:type="dcterms:W3CDTF">2024-02-29T10:58:00Z</dcterms:created>
  <dcterms:modified xsi:type="dcterms:W3CDTF">2024-02-29T10:59:00Z</dcterms:modified>
</cp:coreProperties>
</file>