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CA" w:rsidRDefault="003B30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3B30CA" w:rsidRDefault="003B30CA">
      <w:pPr>
        <w:pStyle w:val="ConsPlusNormal"/>
        <w:jc w:val="both"/>
        <w:outlineLvl w:val="0"/>
      </w:pPr>
    </w:p>
    <w:p w:rsidR="003B30CA" w:rsidRDefault="003B30CA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3B30CA" w:rsidRDefault="003B30CA">
      <w:pPr>
        <w:pStyle w:val="ConsPlusTitle"/>
        <w:jc w:val="center"/>
      </w:pPr>
    </w:p>
    <w:p w:rsidR="003B30CA" w:rsidRDefault="003B30CA">
      <w:pPr>
        <w:pStyle w:val="ConsPlusTitle"/>
        <w:jc w:val="center"/>
      </w:pPr>
      <w:r>
        <w:t>ПОСТАНОВЛЕНИЕ</w:t>
      </w:r>
    </w:p>
    <w:p w:rsidR="003B30CA" w:rsidRDefault="003B30CA">
      <w:pPr>
        <w:pStyle w:val="ConsPlusTitle"/>
        <w:jc w:val="center"/>
      </w:pPr>
      <w:r>
        <w:t>от 30 ноября 2022 г. N 326-п</w:t>
      </w:r>
    </w:p>
    <w:p w:rsidR="003B30CA" w:rsidRDefault="003B30CA">
      <w:pPr>
        <w:pStyle w:val="ConsPlusTitle"/>
        <w:jc w:val="center"/>
      </w:pPr>
    </w:p>
    <w:p w:rsidR="003B30CA" w:rsidRDefault="003B30CA">
      <w:pPr>
        <w:pStyle w:val="ConsPlusTitle"/>
        <w:jc w:val="center"/>
      </w:pPr>
      <w:r>
        <w:t>ОБ УТВЕРЖДЕНИИ ПОРЯДКА ОЦЕНКИ ИНВЕСТИЦИОННОГО ПРОЕКТА,</w:t>
      </w:r>
    </w:p>
    <w:p w:rsidR="003B30CA" w:rsidRDefault="003B30CA">
      <w:pPr>
        <w:pStyle w:val="ConsPlusTitle"/>
        <w:jc w:val="center"/>
      </w:pPr>
      <w:r>
        <w:t>В ОТНОШЕНИИ КОТОРОГО ПЛАНИРУЕТСЯ ЗАКЛЮЧЕНИЕ СОГЛАШЕНИЯ</w:t>
      </w:r>
    </w:p>
    <w:p w:rsidR="003B30CA" w:rsidRDefault="003B30CA">
      <w:pPr>
        <w:pStyle w:val="ConsPlusTitle"/>
        <w:jc w:val="center"/>
      </w:pPr>
      <w:r>
        <w:t>О ЗАЩИТЕ И ПООЩРЕНИИ КАПИТАЛОВЛОЖЕНИЙ, НА ПРЕДМЕТ</w:t>
      </w:r>
    </w:p>
    <w:p w:rsidR="003B30CA" w:rsidRDefault="003B30CA">
      <w:pPr>
        <w:pStyle w:val="ConsPlusTitle"/>
        <w:jc w:val="center"/>
      </w:pPr>
      <w:r>
        <w:t>ЭФФЕКТИВНОГО ИСПОЛЬЗОВАНИЯ СРЕДСТВ ОКРУЖНОГО БЮДЖЕТА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5.1 части 7 статьи 4</w:t>
        </w:r>
      </w:hyperlink>
      <w:r>
        <w:t xml:space="preserve"> Федерального закона от 01.04.2020 N 69-ФЗ "О защите и поощрении капиталовложений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13.09.2022 N 1602 "О соглашениях о защите и поощрении капиталовложений", </w:t>
      </w:r>
      <w:hyperlink r:id="rId7">
        <w:r>
          <w:rPr>
            <w:color w:val="0000FF"/>
          </w:rPr>
          <w:t>пунктом 5.1 статьи 4</w:t>
        </w:r>
      </w:hyperlink>
      <w:r>
        <w:t xml:space="preserve"> закона Ненецкого автономного округа от 11.05.2021 N 252-ОЗ "О полномочиях органов государственной власти Ненецкого автономного округа в сфере защиты и поощрения капиталовложений на территории Ненецкого автономного округа" Администрация Ненецкого автономного округа постановляет: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окружного бюджета согласно Приложению.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right"/>
      </w:pPr>
      <w:r>
        <w:t>Губернатор</w:t>
      </w:r>
    </w:p>
    <w:p w:rsidR="003B30CA" w:rsidRDefault="003B30CA">
      <w:pPr>
        <w:pStyle w:val="ConsPlusNormal"/>
        <w:jc w:val="right"/>
      </w:pPr>
      <w:r>
        <w:t>Ненецкого автономного округа</w:t>
      </w:r>
    </w:p>
    <w:p w:rsidR="003B30CA" w:rsidRDefault="003B30CA">
      <w:pPr>
        <w:pStyle w:val="ConsPlusNormal"/>
        <w:jc w:val="right"/>
      </w:pPr>
      <w:r>
        <w:t>Ю.В.БЕЗДУДНЫЙ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right"/>
        <w:outlineLvl w:val="0"/>
      </w:pPr>
      <w:r>
        <w:t>Приложение</w:t>
      </w:r>
    </w:p>
    <w:p w:rsidR="003B30CA" w:rsidRDefault="003B30CA">
      <w:pPr>
        <w:pStyle w:val="ConsPlusNormal"/>
        <w:jc w:val="right"/>
      </w:pPr>
      <w:r>
        <w:t>к постановлению Администрации</w:t>
      </w:r>
    </w:p>
    <w:p w:rsidR="003B30CA" w:rsidRDefault="003B30CA">
      <w:pPr>
        <w:pStyle w:val="ConsPlusNormal"/>
        <w:jc w:val="right"/>
      </w:pPr>
      <w:r>
        <w:t>Ненецкого автономного округа</w:t>
      </w:r>
    </w:p>
    <w:p w:rsidR="003B30CA" w:rsidRDefault="003B30CA">
      <w:pPr>
        <w:pStyle w:val="ConsPlusNormal"/>
        <w:jc w:val="right"/>
      </w:pPr>
      <w:r>
        <w:t>от 30.11.2022 N 326-п</w:t>
      </w:r>
    </w:p>
    <w:p w:rsidR="003B30CA" w:rsidRDefault="003B30CA">
      <w:pPr>
        <w:pStyle w:val="ConsPlusNormal"/>
        <w:jc w:val="right"/>
      </w:pPr>
      <w:r>
        <w:t>"Об утверждении Порядка оценки</w:t>
      </w:r>
    </w:p>
    <w:p w:rsidR="003B30CA" w:rsidRDefault="003B30CA">
      <w:pPr>
        <w:pStyle w:val="ConsPlusNormal"/>
        <w:jc w:val="right"/>
      </w:pPr>
      <w:r>
        <w:t>инвестиционного проекта, в отношении</w:t>
      </w:r>
    </w:p>
    <w:p w:rsidR="003B30CA" w:rsidRDefault="003B30CA">
      <w:pPr>
        <w:pStyle w:val="ConsPlusNormal"/>
        <w:jc w:val="right"/>
      </w:pPr>
      <w:r>
        <w:t>которого планируется заключение соглашения</w:t>
      </w:r>
    </w:p>
    <w:p w:rsidR="003B30CA" w:rsidRDefault="003B30CA">
      <w:pPr>
        <w:pStyle w:val="ConsPlusNormal"/>
        <w:jc w:val="right"/>
      </w:pPr>
      <w:r>
        <w:t>о защите и поощрении капиталовложений,</w:t>
      </w:r>
    </w:p>
    <w:p w:rsidR="003B30CA" w:rsidRDefault="003B30CA">
      <w:pPr>
        <w:pStyle w:val="ConsPlusNormal"/>
        <w:jc w:val="right"/>
      </w:pPr>
      <w:r>
        <w:t>на предмет эффективного использования</w:t>
      </w:r>
    </w:p>
    <w:p w:rsidR="003B30CA" w:rsidRDefault="003B30CA">
      <w:pPr>
        <w:pStyle w:val="ConsPlusNormal"/>
        <w:jc w:val="right"/>
      </w:pPr>
      <w:r>
        <w:t>средств окружного бюджета"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Title"/>
        <w:jc w:val="center"/>
      </w:pPr>
      <w:bookmarkStart w:id="1" w:name="P34"/>
      <w:bookmarkEnd w:id="1"/>
      <w:r>
        <w:t>ПОРЯДОК</w:t>
      </w:r>
    </w:p>
    <w:p w:rsidR="003B30CA" w:rsidRDefault="003B30CA">
      <w:pPr>
        <w:pStyle w:val="ConsPlusTitle"/>
        <w:jc w:val="center"/>
      </w:pPr>
      <w:r>
        <w:t>ОЦЕНКИ ИНВЕСТИЦИОННОГО ПРОЕКТА, В ОТНОШЕНИИ КОТОРОГО</w:t>
      </w:r>
    </w:p>
    <w:p w:rsidR="003B30CA" w:rsidRDefault="003B30CA">
      <w:pPr>
        <w:pStyle w:val="ConsPlusTitle"/>
        <w:jc w:val="center"/>
      </w:pPr>
      <w:r>
        <w:t>ПЛАНИРУЕТСЯ ЗАКЛЮЧЕНИЕ СОГЛАШЕНИЯ О ЗАЩИТЕ И ПООЩРЕНИИ</w:t>
      </w:r>
    </w:p>
    <w:p w:rsidR="003B30CA" w:rsidRDefault="003B30CA">
      <w:pPr>
        <w:pStyle w:val="ConsPlusTitle"/>
        <w:jc w:val="center"/>
      </w:pPr>
      <w:r>
        <w:t>КАПИТАЛОВЛОЖЕНИЙ, НА ПРЕДМЕТ ЭФФЕКТИВНОГО ИСПОЛЬЗОВАНИЯ</w:t>
      </w:r>
    </w:p>
    <w:p w:rsidR="003B30CA" w:rsidRDefault="003B30CA">
      <w:pPr>
        <w:pStyle w:val="ConsPlusTitle"/>
        <w:jc w:val="center"/>
      </w:pPr>
      <w:r>
        <w:t>СРЕДСТВ ОКРУЖНОГО БЮДЖЕТА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оценки инвестиционного проекта, в отношении которого планируется заключение соглашения о защите и поощрении </w:t>
      </w:r>
      <w:r>
        <w:lastRenderedPageBreak/>
        <w:t xml:space="preserve">капиталовложений в соответствии со </w:t>
      </w:r>
      <w:hyperlink r:id="rId8">
        <w:r>
          <w:rPr>
            <w:color w:val="0000FF"/>
          </w:rPr>
          <w:t>статьей 7</w:t>
        </w:r>
      </w:hyperlink>
      <w:r>
        <w:t xml:space="preserve"> Федерального закона от 01.04.2020 N 69-ФЗ "О защите и поощрении капиталовложений в Российской Федерации" (далее - Федеральный закон N 69-ФЗ), на предмет эффективного использования средств окружного бюджета в целях применения мер государственной поддержки инвестиционных проектов, осуществляемых в рамках соглашений о защите и поощрении капиталовложений.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2. В настоящем Порядке используются основные понятия, определенные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69-ФЗ.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3. Оценка инвестиционного проекта включает в себя рассмотрение Департаментом финансов и экономики Ненецкого автономного округа (далее - уполномоченный орган) инвестиционного проекта, в отношении которого планируется заключение соглашения о защите и поощрении капиталовложений (далее - инвестиционный проект), и подготовку на него заключения, содержащего вывод о соответствии (положительное заключение) или несоответствии (отрицательное заключение) инвестиционного проекта критериям социальной, бюджетной и экономической эффективности использования средств окружного бюджета в целях применения мер государственной поддержки, указанных в </w:t>
      </w:r>
      <w:hyperlink r:id="rId10">
        <w:r>
          <w:rPr>
            <w:color w:val="0000FF"/>
          </w:rPr>
          <w:t>статье 15</w:t>
        </w:r>
      </w:hyperlink>
      <w:r>
        <w:t xml:space="preserve"> Федерального закона N 69-ФЗ (далее - заключение, меры государственной поддержки).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4. При поступлении заявления организации о рассмотрении инвестиционного проекта с документами и прилагаемыми материалами, указанными в </w:t>
      </w:r>
      <w:hyperlink r:id="rId11">
        <w:r>
          <w:rPr>
            <w:color w:val="0000FF"/>
          </w:rPr>
          <w:t>части 7 статьи 7</w:t>
        </w:r>
      </w:hyperlink>
      <w:r>
        <w:t xml:space="preserve"> Федерального закона N 69-ФЗ (далее - заявление), уполномоченный орган регистрирует заявление в день его поступления и на основании </w:t>
      </w:r>
      <w:hyperlink r:id="rId12">
        <w:r>
          <w:rPr>
            <w:color w:val="0000FF"/>
          </w:rPr>
          <w:t>подпункта 5.1 части 7 статьи 4</w:t>
        </w:r>
      </w:hyperlink>
      <w:r>
        <w:t xml:space="preserve"> Федерального закона N 69-ФЗ осуществляет оценку инвестиционного проекта в соответствии с настоящим Порядком.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5. Для оценки инвестиционного проекта уполномоченный орган в течение двух рабочих дней со дня получения заявления с документами и прилагаемыми материалами, указанными в </w:t>
      </w:r>
      <w:hyperlink r:id="rId13">
        <w:r>
          <w:rPr>
            <w:color w:val="0000FF"/>
          </w:rPr>
          <w:t>части 7 статьи 7</w:t>
        </w:r>
      </w:hyperlink>
      <w:r>
        <w:t xml:space="preserve"> Федерального закона N 69-ФЗ, направляет их в исполнительный орган Ненецкого автономного округа, осуществляющий руководство или управление в сфере, в которой реализуется или запланирован к реализации инвестиционный проект (далее - исполнительный орган), для проведения оценки инвестиционного проекта на предмет социальной и экономической эффективности.</w:t>
      </w:r>
    </w:p>
    <w:p w:rsidR="003B30CA" w:rsidRDefault="003B30CA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6. Исполнительный орган в течение пятнадцати рабочих дней со дня поступления на рассмотрение заявления с документами и прилагаемыми материалами, указанными в </w:t>
      </w:r>
      <w:hyperlink r:id="rId14">
        <w:r>
          <w:rPr>
            <w:color w:val="0000FF"/>
          </w:rPr>
          <w:t>части 7 статьи 7</w:t>
        </w:r>
      </w:hyperlink>
      <w:r>
        <w:t xml:space="preserve"> Федерального закона N 69-ФЗ, оценивает их и направляет в уполномоченный орган письменное мнение, содержащее выводы о соответствии или несоответствии инвестиционного проекта критериям социальной и экономической эффективности использования средств окружного бюджета при предоставлении мер государственной поддержки.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7. Расчет оценки социальной эффективности (СЭ) инвестиционных проектов производится исполнительным органом по формуле: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79629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где: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С - социальный эффект от реализации инвестиционного проекта.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Социальный эффект от реализации инвестиционного проекта (С) определяется как сумма условных единиц социальной эффективности, соответствующих совокупности критериев, изложенных в таблице 1.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right"/>
      </w:pPr>
      <w:r>
        <w:t>Таблица 1</w:t>
      </w:r>
    </w:p>
    <w:p w:rsidR="003B30CA" w:rsidRDefault="003B30C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1351"/>
      </w:tblGrid>
      <w:tr w:rsidR="003B30CA">
        <w:tc>
          <w:tcPr>
            <w:tcW w:w="7710" w:type="dxa"/>
          </w:tcPr>
          <w:p w:rsidR="003B30CA" w:rsidRDefault="003B30CA">
            <w:pPr>
              <w:pStyle w:val="ConsPlusNormal"/>
              <w:jc w:val="center"/>
            </w:pPr>
            <w:r>
              <w:lastRenderedPageBreak/>
              <w:t>Критерий оценки</w:t>
            </w:r>
          </w:p>
        </w:tc>
        <w:tc>
          <w:tcPr>
            <w:tcW w:w="1351" w:type="dxa"/>
          </w:tcPr>
          <w:p w:rsidR="003B30CA" w:rsidRDefault="003B30C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3B30CA">
        <w:tc>
          <w:tcPr>
            <w:tcW w:w="7710" w:type="dxa"/>
          </w:tcPr>
          <w:p w:rsidR="003B30CA" w:rsidRDefault="003B3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1" w:type="dxa"/>
          </w:tcPr>
          <w:p w:rsidR="003B30CA" w:rsidRDefault="003B30CA">
            <w:pPr>
              <w:pStyle w:val="ConsPlusNormal"/>
              <w:jc w:val="center"/>
            </w:pPr>
            <w:r>
              <w:t>2</w:t>
            </w:r>
          </w:p>
        </w:tc>
      </w:tr>
      <w:tr w:rsidR="003B30CA">
        <w:tc>
          <w:tcPr>
            <w:tcW w:w="7710" w:type="dxa"/>
          </w:tcPr>
          <w:p w:rsidR="003B30CA" w:rsidRDefault="003B30CA">
            <w:pPr>
              <w:pStyle w:val="ConsPlusNormal"/>
            </w:pPr>
            <w:r>
              <w:t>Инвестиционный проект соответствует целям, задачам, приоритетам и основным этапам Стратегии социально-экономического развития Ненецкого автономного округа (при соответствии проекта показатель принимается равным 40, при несоответствии - 0)</w:t>
            </w:r>
          </w:p>
        </w:tc>
        <w:tc>
          <w:tcPr>
            <w:tcW w:w="1351" w:type="dxa"/>
          </w:tcPr>
          <w:p w:rsidR="003B30CA" w:rsidRDefault="003B30CA">
            <w:pPr>
              <w:pStyle w:val="ConsPlusNormal"/>
              <w:jc w:val="center"/>
            </w:pPr>
            <w:r>
              <w:t>0 - 40</w:t>
            </w:r>
          </w:p>
        </w:tc>
      </w:tr>
      <w:tr w:rsidR="003B30CA">
        <w:tc>
          <w:tcPr>
            <w:tcW w:w="7710" w:type="dxa"/>
          </w:tcPr>
          <w:p w:rsidR="003B30CA" w:rsidRDefault="003B30CA">
            <w:pPr>
              <w:pStyle w:val="ConsPlusNormal"/>
            </w:pPr>
            <w:r>
              <w:t>Инвестиционным проектом предусмотрено создание и (или) сохранение рабочих мест, в том числе высокопроизводительных, на территории Ненецкого автономного округа (если в результате реализации проекта создано (сохранено) более 10 рабочих мест, показатель принимается равным 30, если менее 10 рабочих мест - 15, если создание рабочих мест не предусмотрено - 0)</w:t>
            </w:r>
          </w:p>
        </w:tc>
        <w:tc>
          <w:tcPr>
            <w:tcW w:w="1351" w:type="dxa"/>
          </w:tcPr>
          <w:p w:rsidR="003B30CA" w:rsidRDefault="003B30CA">
            <w:pPr>
              <w:pStyle w:val="ConsPlusNormal"/>
              <w:jc w:val="center"/>
            </w:pPr>
            <w:r>
              <w:t>0 - 30</w:t>
            </w:r>
          </w:p>
        </w:tc>
      </w:tr>
      <w:tr w:rsidR="003B30CA">
        <w:tc>
          <w:tcPr>
            <w:tcW w:w="7710" w:type="dxa"/>
          </w:tcPr>
          <w:p w:rsidR="003B30CA" w:rsidRDefault="003B30CA">
            <w:pPr>
              <w:pStyle w:val="ConsPlusNormal"/>
            </w:pPr>
            <w:r>
              <w:t>Инвестиционным проектом предусмотрено в период оказания мер государственной поддержки организации, реализующей инвестиционный проект, сохранение значения фактической и прогнозной среднемесячной начисленной заработной платы работников на уровне средней заработной платы по Ненецкому автономному округу или выше (при сохранении уровня заработной платы показатель принимается равным 30, при несохранении - 0)</w:t>
            </w:r>
          </w:p>
        </w:tc>
        <w:tc>
          <w:tcPr>
            <w:tcW w:w="1351" w:type="dxa"/>
          </w:tcPr>
          <w:p w:rsidR="003B30CA" w:rsidRDefault="003B30CA">
            <w:pPr>
              <w:pStyle w:val="ConsPlusNormal"/>
              <w:jc w:val="center"/>
            </w:pPr>
            <w:r>
              <w:t>0 - 30</w:t>
            </w:r>
          </w:p>
        </w:tc>
      </w:tr>
    </w:tbl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На основе расчета показателя социальной эффективности инвестиционные проекты варьируются по следующей шкале: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0 &lt;= СЭ &lt;= 30 - инвестиционные проекты с низким показателем эффективности;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31 &lt;= СЭ &lt;= 70 - инвестиционные проекты со средним показателем эффективности;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71 &lt;= СЭ &lt;= 100 - инвестиционные проекты с высоким показателем эффективности.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8. Расчет оценки экономической эффективности инвестиционных проектов производится исполнительным органом по формуле: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645160" cy="4356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где: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ЭЭ - экономическая эффективность от реализации инвестиционного проекта;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I - объем инвестиций на конец 10-го года реализации инвестиционного проекта;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B - размер средств федерального бюджета, консолидированного бюджета Ненецкого автономного округа, необходимых для создания инфраструктуры инвестиционного проекта.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На основе расчета показателя экономической эффективности инвестиционные проекты варьируются по следующей шкале:</w:t>
      </w:r>
    </w:p>
    <w:p w:rsidR="003B30CA" w:rsidRDefault="003B30CA">
      <w:pPr>
        <w:pStyle w:val="ConsPlusNormal"/>
        <w:spacing w:before="220"/>
        <w:ind w:firstLine="540"/>
        <w:jc w:val="both"/>
      </w:pPr>
      <w:proofErr w:type="gramStart"/>
      <w:r>
        <w:t>ЭЭ &gt;</w:t>
      </w:r>
      <w:proofErr w:type="gramEnd"/>
      <w:r>
        <w:t>= 5 - инвестиционные проекты с высоким показателем эффективности;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ЭЭ </w:t>
      </w:r>
      <w:proofErr w:type="gramStart"/>
      <w:r>
        <w:t>&lt; 5</w:t>
      </w:r>
      <w:proofErr w:type="gramEnd"/>
      <w:r>
        <w:t xml:space="preserve"> - инвестиционные проекты с низким показателем эффективности.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9. Уполномоченный орган проводит оценку инвестиционного проекта на предмет бюджетной </w:t>
      </w:r>
      <w:r>
        <w:lastRenderedPageBreak/>
        <w:t xml:space="preserve">эффективности в течение пятнадцати рабочих дней со дня поступления на рассмотрение заявления с документами и прилагаемыми материалами, указанными в </w:t>
      </w:r>
      <w:hyperlink r:id="rId17">
        <w:r>
          <w:rPr>
            <w:color w:val="0000FF"/>
          </w:rPr>
          <w:t>части 7 статьи 7</w:t>
        </w:r>
      </w:hyperlink>
      <w:r>
        <w:t xml:space="preserve"> Федерального закона N 69-ФЗ, подготавливает письменное мнение, содержащее выводы о соответствии или несоответствии инвестиционного проекта критериям бюджетной эффективности использования средств окружного бюджета при предоставлении мер государственной поддержки.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Расчет оценки бюджетной эффективности (БЭ) производится по формуле: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905510" cy="4356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ind w:firstLine="540"/>
        <w:jc w:val="both"/>
      </w:pPr>
      <w:r>
        <w:t>где: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I - объем инвестиций на конец 10-го года реализации инвестиционного проекта;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N - планируемые к уплате инвестором налоговые и неналоговые отчисления в бюджеты всех уровней бюджетной системы Российской Федерации на конец 10-го года реализации инвестиционного проекта накопленным итогом;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B - размер средств федерального бюджета, консолидированного бюджета Ненецкого автономного округа, необходимых для создания инфраструктуры инвестиционного проекта.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Значение показателя бюджетной эффективности должно составлять не менее 2.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 xml:space="preserve">10. Уполномоченный орган в течение пяти рабочих дней со дня поступления письменных мнений, указанных в </w:t>
      </w:r>
      <w:hyperlink w:anchor="P45">
        <w:r>
          <w:rPr>
            <w:color w:val="0000FF"/>
          </w:rPr>
          <w:t>пункте 6</w:t>
        </w:r>
      </w:hyperlink>
      <w:r>
        <w:t xml:space="preserve"> настоящего Порядка, подготавливает на их основе и с учетом результатов оценки бюджетной эффективности инвестиционного проекта положительное или отрицательное заключение.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11. Уполномоченный орган уведомляет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федеральный орган), о поступлении заявления не позднее одного рабочего дня, следующего за днем регистрации заявления.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12. Уполномоченный орган уведомляет организацию, реализующую инвестиционный проект, федеральный орган о результатах рассмотрения заявления не позднее тридцати рабочих дней со дня регистрации заявления. К уведомлению прилагается копия заключения.</w:t>
      </w:r>
    </w:p>
    <w:p w:rsidR="003B30CA" w:rsidRDefault="003B30CA">
      <w:pPr>
        <w:pStyle w:val="ConsPlusNormal"/>
        <w:spacing w:before="220"/>
        <w:ind w:firstLine="540"/>
        <w:jc w:val="both"/>
      </w:pPr>
      <w:r>
        <w:t>13. В случае если в установленные сроки уполномоченный орган не уведомил организацию, реализующую инвестиционный проект, федеральный орган о результатах рассмотрения заявления либо не приложил к уведомлению копию заключения, инвестиционный проект считается получившим положительное заключение.</w:t>
      </w: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jc w:val="both"/>
      </w:pPr>
    </w:p>
    <w:p w:rsidR="003B30CA" w:rsidRDefault="003B30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3B30CA"/>
    <w:sectPr w:rsidR="0034485F" w:rsidSect="004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A"/>
    <w:rsid w:val="003B30CA"/>
    <w:rsid w:val="00806758"/>
    <w:rsid w:val="008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A01-9A9F-4AED-B997-6323411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3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3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&amp;dst=100135" TargetMode="External"/><Relationship Id="rId13" Type="http://schemas.openxmlformats.org/officeDocument/2006/relationships/hyperlink" Target="https://login.consultant.ru/link/?req=doc&amp;base=LAW&amp;n=431969&amp;dst=100142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13&amp;n=53469&amp;dst=100042" TargetMode="External"/><Relationship Id="rId12" Type="http://schemas.openxmlformats.org/officeDocument/2006/relationships/hyperlink" Target="https://login.consultant.ru/link/?req=doc&amp;base=LAW&amp;n=431969&amp;dst=100743" TargetMode="External"/><Relationship Id="rId17" Type="http://schemas.openxmlformats.org/officeDocument/2006/relationships/hyperlink" Target="https://login.consultant.ru/link/?req=doc&amp;base=LAW&amp;n=431969&amp;dst=10014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875&amp;dst=100018" TargetMode="External"/><Relationship Id="rId11" Type="http://schemas.openxmlformats.org/officeDocument/2006/relationships/hyperlink" Target="https://login.consultant.ru/link/?req=doc&amp;base=LAW&amp;n=431969&amp;dst=100142" TargetMode="External"/><Relationship Id="rId5" Type="http://schemas.openxmlformats.org/officeDocument/2006/relationships/hyperlink" Target="https://login.consultant.ru/link/?req=doc&amp;base=LAW&amp;n=431969&amp;dst=100743" TargetMode="External"/><Relationship Id="rId1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431969&amp;dst=10062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1969" TargetMode="External"/><Relationship Id="rId14" Type="http://schemas.openxmlformats.org/officeDocument/2006/relationships/hyperlink" Target="https://login.consultant.ru/link/?req=doc&amp;base=LAW&amp;n=431969&amp;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2024-02-29T11:09:00Z</dcterms:created>
  <dcterms:modified xsi:type="dcterms:W3CDTF">2024-02-29T11:09:00Z</dcterms:modified>
</cp:coreProperties>
</file>